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7C80" w14:textId="77777777" w:rsidR="00910C12" w:rsidRPr="0096049C" w:rsidRDefault="00910C12" w:rsidP="00910C12">
      <w:pPr>
        <w:jc w:val="center"/>
        <w:outlineLvl w:val="0"/>
        <w:rPr>
          <w:b/>
          <w:bCs/>
          <w:smallCaps/>
          <w:spacing w:val="20"/>
          <w:sz w:val="44"/>
          <w:szCs w:val="44"/>
        </w:rPr>
      </w:pPr>
      <w:r>
        <w:rPr>
          <w:b/>
          <w:bCs/>
          <w:smallCaps/>
          <w:spacing w:val="20"/>
          <w:sz w:val="44"/>
          <w:szCs w:val="44"/>
        </w:rPr>
        <w:t>S a m u e l   H u n g</w:t>
      </w:r>
    </w:p>
    <w:p w14:paraId="090613F8" w14:textId="77777777" w:rsidR="00910C12" w:rsidRPr="002C2073" w:rsidRDefault="00910C12" w:rsidP="00910C12">
      <w:pPr>
        <w:pStyle w:val="BasicParagraph"/>
        <w:spacing w:line="240" w:lineRule="auto"/>
        <w:rPr>
          <w:rFonts w:ascii="Helvetica" w:hAnsi="Helvetica"/>
          <w:b/>
          <w:sz w:val="22"/>
          <w:szCs w:val="22"/>
        </w:rPr>
      </w:pPr>
    </w:p>
    <w:p w14:paraId="4938BFEC" w14:textId="77777777" w:rsidR="00910C12" w:rsidRPr="002C2073" w:rsidRDefault="00910C12" w:rsidP="00910C12">
      <w:pPr>
        <w:pStyle w:val="BasicParagraph"/>
        <w:spacing w:line="240" w:lineRule="auto"/>
        <w:outlineLvl w:val="0"/>
        <w:rPr>
          <w:rFonts w:ascii="Helvetica" w:hAnsi="Helvetica" w:cs="TrebuchetMS"/>
          <w:b/>
          <w:sz w:val="22"/>
          <w:szCs w:val="22"/>
        </w:rPr>
      </w:pPr>
      <w:r w:rsidRPr="002C2073">
        <w:rPr>
          <w:rFonts w:ascii="Helvetica" w:hAnsi="Helvetica" w:cs="TrebuchetMS"/>
          <w:b/>
          <w:sz w:val="22"/>
          <w:szCs w:val="22"/>
        </w:rPr>
        <w:t>Born:</w:t>
      </w:r>
    </w:p>
    <w:p w14:paraId="2127AEBB" w14:textId="77777777" w:rsidR="00910C12" w:rsidRPr="002C2073" w:rsidRDefault="00910C12" w:rsidP="00910C12">
      <w:pPr>
        <w:pStyle w:val="BasicParagraph"/>
        <w:spacing w:line="240" w:lineRule="auto"/>
        <w:rPr>
          <w:rFonts w:ascii="Helvetica" w:hAnsi="Helvetica" w:cs="TrebuchetMS"/>
          <w:sz w:val="22"/>
          <w:szCs w:val="22"/>
        </w:rPr>
      </w:pPr>
      <w:r w:rsidRPr="002C2073">
        <w:rPr>
          <w:rFonts w:ascii="Helvetica" w:hAnsi="Helvetica" w:cs="TrebuchetMS"/>
          <w:sz w:val="22"/>
          <w:szCs w:val="22"/>
        </w:rPr>
        <w:t xml:space="preserve">1981, Taiwan, China </w:t>
      </w:r>
    </w:p>
    <w:p w14:paraId="0A67084A" w14:textId="77777777" w:rsidR="00910C12" w:rsidRPr="002C2073" w:rsidRDefault="00910C12" w:rsidP="00910C12">
      <w:pPr>
        <w:pStyle w:val="BasicParagraph"/>
        <w:spacing w:line="240" w:lineRule="auto"/>
        <w:rPr>
          <w:rFonts w:ascii="Helvetica" w:hAnsi="Helvetica" w:cs="TrebuchetMS"/>
          <w:sz w:val="22"/>
          <w:szCs w:val="22"/>
        </w:rPr>
      </w:pPr>
    </w:p>
    <w:p w14:paraId="2DB5B5E2" w14:textId="77777777" w:rsidR="00910C12" w:rsidRPr="002C2073" w:rsidRDefault="00910C12" w:rsidP="00910C12">
      <w:pPr>
        <w:pStyle w:val="BasicParagraph"/>
        <w:spacing w:line="240" w:lineRule="auto"/>
        <w:outlineLvl w:val="0"/>
        <w:rPr>
          <w:rFonts w:ascii="Helvetica" w:hAnsi="Helvetica" w:cs="TrebuchetMS"/>
          <w:b/>
          <w:sz w:val="22"/>
          <w:szCs w:val="22"/>
        </w:rPr>
      </w:pPr>
      <w:r w:rsidRPr="002C2073">
        <w:rPr>
          <w:rFonts w:ascii="Helvetica" w:hAnsi="Helvetica" w:cs="TrebuchetMS"/>
          <w:b/>
          <w:sz w:val="22"/>
          <w:szCs w:val="22"/>
        </w:rPr>
        <w:t>Education:</w:t>
      </w:r>
    </w:p>
    <w:p w14:paraId="2F0F5F04" w14:textId="77777777" w:rsidR="00910C12" w:rsidRPr="002C2073" w:rsidRDefault="00910C12" w:rsidP="00910C12">
      <w:pPr>
        <w:pStyle w:val="BasicParagraph"/>
        <w:spacing w:line="240" w:lineRule="auto"/>
        <w:rPr>
          <w:rFonts w:ascii="Helvetica" w:hAnsi="Helvetica" w:cs="TrebuchetMS"/>
          <w:sz w:val="22"/>
          <w:szCs w:val="22"/>
        </w:rPr>
      </w:pPr>
      <w:r w:rsidRPr="002C2073">
        <w:rPr>
          <w:rFonts w:ascii="Helvetica" w:hAnsi="Helvetica" w:cs="TrebuchetMS"/>
          <w:sz w:val="22"/>
          <w:szCs w:val="22"/>
        </w:rPr>
        <w:t>2009-13, Grand Central Academy, NY</w:t>
      </w:r>
    </w:p>
    <w:p w14:paraId="7BBCF3F7" w14:textId="77777777" w:rsidR="00910C12" w:rsidRPr="002C2073" w:rsidRDefault="00910C12" w:rsidP="00910C12">
      <w:pPr>
        <w:pStyle w:val="BasicParagraph"/>
        <w:spacing w:line="240" w:lineRule="auto"/>
        <w:rPr>
          <w:rFonts w:ascii="Helvetica" w:hAnsi="Helvetica" w:cs="TrebuchetMS"/>
          <w:sz w:val="22"/>
          <w:szCs w:val="22"/>
        </w:rPr>
      </w:pPr>
      <w:r w:rsidRPr="002C2073">
        <w:rPr>
          <w:rFonts w:ascii="Helvetica" w:hAnsi="Helvetica" w:cs="TrebuchetMS"/>
          <w:sz w:val="22"/>
          <w:szCs w:val="22"/>
        </w:rPr>
        <w:t>2000-04, B.F.A. Art Center College of Design, CA</w:t>
      </w:r>
    </w:p>
    <w:p w14:paraId="1AE850EE" w14:textId="77777777" w:rsidR="00910C12" w:rsidRPr="002C2073" w:rsidRDefault="00910C12" w:rsidP="00910C12">
      <w:pPr>
        <w:rPr>
          <w:b/>
          <w:sz w:val="22"/>
          <w:szCs w:val="22"/>
        </w:rPr>
      </w:pPr>
    </w:p>
    <w:p w14:paraId="5D757A39" w14:textId="77777777" w:rsidR="00910C12" w:rsidRPr="002C2073" w:rsidRDefault="00910C12" w:rsidP="00910C12">
      <w:pPr>
        <w:outlineLvl w:val="0"/>
        <w:rPr>
          <w:b/>
          <w:color w:val="000000"/>
          <w:sz w:val="22"/>
          <w:szCs w:val="22"/>
        </w:rPr>
      </w:pPr>
      <w:r w:rsidRPr="002C2073">
        <w:rPr>
          <w:b/>
          <w:color w:val="000000"/>
          <w:sz w:val="22"/>
          <w:szCs w:val="22"/>
        </w:rPr>
        <w:t>Biography:</w:t>
      </w:r>
    </w:p>
    <w:p w14:paraId="7EDECCA5" w14:textId="77777777" w:rsidR="00910C12" w:rsidRPr="002C2073" w:rsidRDefault="00910C12" w:rsidP="00910C12">
      <w:pPr>
        <w:jc w:val="both"/>
        <w:rPr>
          <w:color w:val="000000"/>
          <w:sz w:val="22"/>
          <w:szCs w:val="22"/>
        </w:rPr>
      </w:pPr>
      <w:r w:rsidRPr="002C2073">
        <w:rPr>
          <w:color w:val="000000"/>
          <w:sz w:val="22"/>
          <w:szCs w:val="22"/>
        </w:rPr>
        <w:t xml:space="preserve">Samuel Hung (born in Taiwan, 1981) is a New York based artist currently living in Brooklyn. He earned his BFA in illustration from Art Center College of Design (Pasadena, CA) and furthered his painting studies at the Grand Central Atelier (New York, NY) focusing on techniques from the 19th century French Academy. His paintings can be found in collections in the United States, Hong Kong, </w:t>
      </w:r>
      <w:proofErr w:type="gramStart"/>
      <w:r w:rsidRPr="002C2073">
        <w:rPr>
          <w:color w:val="000000"/>
          <w:sz w:val="22"/>
          <w:szCs w:val="22"/>
        </w:rPr>
        <w:t>Taiwan</w:t>
      </w:r>
      <w:proofErr w:type="gramEnd"/>
      <w:r w:rsidRPr="002C2073">
        <w:rPr>
          <w:color w:val="000000"/>
          <w:sz w:val="22"/>
          <w:szCs w:val="22"/>
        </w:rPr>
        <w:t xml:space="preserve"> and Japan.</w:t>
      </w:r>
    </w:p>
    <w:p w14:paraId="445DE461" w14:textId="77777777" w:rsidR="00910C12" w:rsidRPr="002C2073" w:rsidRDefault="00910C12" w:rsidP="00910C12">
      <w:pPr>
        <w:jc w:val="both"/>
        <w:rPr>
          <w:color w:val="000000"/>
          <w:sz w:val="22"/>
          <w:szCs w:val="22"/>
        </w:rPr>
      </w:pPr>
    </w:p>
    <w:p w14:paraId="441C5178" w14:textId="77777777" w:rsidR="0070067B" w:rsidRDefault="00910C12" w:rsidP="0070067B">
      <w:pPr>
        <w:pStyle w:val="BodyText"/>
        <w:tabs>
          <w:tab w:val="left" w:pos="1260"/>
        </w:tabs>
        <w:rPr>
          <w:rFonts w:ascii="Helvetica" w:hAnsi="Helvetica"/>
          <w:bCs/>
          <w:sz w:val="22"/>
          <w:szCs w:val="22"/>
        </w:rPr>
      </w:pPr>
      <w:r w:rsidRPr="002C2073">
        <w:rPr>
          <w:rFonts w:ascii="Helvetica" w:hAnsi="Helvetica"/>
          <w:b/>
          <w:color w:val="000000"/>
          <w:sz w:val="22"/>
          <w:szCs w:val="22"/>
        </w:rPr>
        <w:t>Selected Exhibitions:</w:t>
      </w:r>
      <w:r w:rsidRPr="002C2073">
        <w:rPr>
          <w:rFonts w:ascii="Helvetica" w:hAnsi="Helvetica"/>
          <w:b/>
          <w:i/>
          <w:color w:val="000000"/>
          <w:sz w:val="22"/>
          <w:szCs w:val="22"/>
        </w:rPr>
        <w:cr/>
      </w:r>
      <w:r w:rsidR="0070067B" w:rsidRPr="00B93ED8">
        <w:rPr>
          <w:rFonts w:ascii="Helvetica" w:hAnsi="Helvetica"/>
          <w:bCs/>
          <w:sz w:val="22"/>
          <w:szCs w:val="22"/>
        </w:rPr>
        <w:t>2024</w:t>
      </w:r>
      <w:r w:rsidR="0070067B" w:rsidRPr="00B93ED8">
        <w:rPr>
          <w:rFonts w:ascii="Helvetica" w:hAnsi="Helvetica"/>
          <w:bCs/>
          <w:sz w:val="22"/>
          <w:szCs w:val="22"/>
        </w:rPr>
        <w:tab/>
      </w:r>
      <w:r w:rsidR="0070067B" w:rsidRPr="00B93ED8">
        <w:rPr>
          <w:rFonts w:ascii="Helvetica" w:hAnsi="Helvetica"/>
          <w:bCs/>
          <w:i/>
          <w:iCs/>
          <w:sz w:val="22"/>
          <w:szCs w:val="22"/>
        </w:rPr>
        <w:t>Still Life</w:t>
      </w:r>
      <w:r w:rsidR="0070067B" w:rsidRPr="00B93ED8">
        <w:rPr>
          <w:rFonts w:ascii="Helvetica" w:hAnsi="Helvetica"/>
          <w:bCs/>
          <w:sz w:val="22"/>
          <w:szCs w:val="22"/>
        </w:rPr>
        <w:t>, Gallery Henoch, New York, NY</w:t>
      </w:r>
    </w:p>
    <w:p w14:paraId="69E9ECDC" w14:textId="0D6E47C2" w:rsidR="0070067B" w:rsidRPr="0070067B" w:rsidRDefault="0070067B" w:rsidP="0070067B">
      <w:pPr>
        <w:pStyle w:val="BodyText"/>
        <w:tabs>
          <w:tab w:val="left" w:pos="1260"/>
        </w:tabs>
        <w:rPr>
          <w:rFonts w:ascii="Helvetica" w:hAnsi="Helvetica"/>
          <w:b/>
          <w:i/>
          <w:color w:val="000000"/>
          <w:sz w:val="22"/>
          <w:szCs w:val="22"/>
        </w:rPr>
      </w:pPr>
      <w:r>
        <w:rPr>
          <w:rFonts w:ascii="Helvetica" w:hAnsi="Helvetica"/>
          <w:bCs/>
          <w:sz w:val="22"/>
          <w:szCs w:val="22"/>
        </w:rPr>
        <w:tab/>
      </w:r>
      <w:r w:rsidRPr="00B93ED8">
        <w:rPr>
          <w:rFonts w:ascii="Helvetica" w:hAnsi="Helvetica"/>
          <w:bCs/>
          <w:sz w:val="22"/>
          <w:szCs w:val="22"/>
        </w:rPr>
        <w:t>Winter Group Show, Gallery Henoch, New York, NY</w:t>
      </w:r>
    </w:p>
    <w:p w14:paraId="610F429D" w14:textId="23F1B688" w:rsidR="00910C12" w:rsidRDefault="00910C12" w:rsidP="00910C12">
      <w:pPr>
        <w:pStyle w:val="BodyText"/>
        <w:tabs>
          <w:tab w:val="left" w:pos="1260"/>
        </w:tabs>
        <w:rPr>
          <w:rFonts w:ascii="Helvetica" w:hAnsi="Helvetica"/>
          <w:b/>
          <w:i/>
          <w:color w:val="000000"/>
          <w:sz w:val="22"/>
          <w:szCs w:val="22"/>
        </w:rPr>
      </w:pPr>
      <w:r w:rsidRPr="007634F4">
        <w:rPr>
          <w:rFonts w:ascii="Helvetica" w:hAnsi="Helvetica"/>
          <w:bCs/>
          <w:iCs/>
          <w:color w:val="000000"/>
          <w:sz w:val="22"/>
          <w:szCs w:val="22"/>
        </w:rPr>
        <w:t>2023</w:t>
      </w:r>
      <w:r>
        <w:rPr>
          <w:rFonts w:ascii="Helvetica" w:hAnsi="Helvetica"/>
          <w:b/>
          <w:i/>
          <w:color w:val="000000"/>
          <w:sz w:val="22"/>
          <w:szCs w:val="22"/>
        </w:rPr>
        <w:tab/>
      </w:r>
      <w:r>
        <w:rPr>
          <w:color w:val="000000"/>
          <w:sz w:val="22"/>
          <w:szCs w:val="22"/>
        </w:rPr>
        <w:t xml:space="preserve">Gallery </w:t>
      </w:r>
      <w:r w:rsidRPr="0038466A">
        <w:rPr>
          <w:color w:val="000000"/>
          <w:sz w:val="22"/>
          <w:szCs w:val="22"/>
        </w:rPr>
        <w:t>Group Show, Gallery Henoch, New York, NY</w:t>
      </w:r>
    </w:p>
    <w:p w14:paraId="217B7806" w14:textId="77777777" w:rsidR="00910C12" w:rsidRDefault="00910C12" w:rsidP="00910C12">
      <w:pPr>
        <w:pStyle w:val="BodyText"/>
        <w:tabs>
          <w:tab w:val="left" w:pos="1260"/>
        </w:tabs>
        <w:rPr>
          <w:color w:val="000000"/>
          <w:sz w:val="22"/>
          <w:szCs w:val="22"/>
        </w:rPr>
      </w:pPr>
      <w:r w:rsidRPr="00650033">
        <w:rPr>
          <w:rFonts w:ascii="Helvetica" w:hAnsi="Helvetica"/>
          <w:color w:val="000000"/>
          <w:sz w:val="22"/>
          <w:szCs w:val="22"/>
        </w:rPr>
        <w:t>202</w:t>
      </w:r>
      <w:r>
        <w:rPr>
          <w:rFonts w:ascii="Helvetica" w:hAnsi="Helvetica"/>
          <w:color w:val="000000"/>
          <w:sz w:val="22"/>
          <w:szCs w:val="22"/>
        </w:rPr>
        <w:t>2</w:t>
      </w:r>
      <w:r>
        <w:rPr>
          <w:color w:val="000000"/>
          <w:sz w:val="22"/>
          <w:szCs w:val="22"/>
        </w:rPr>
        <w:tab/>
      </w:r>
      <w:r w:rsidRPr="00560168">
        <w:rPr>
          <w:i/>
          <w:iCs/>
          <w:color w:val="000000"/>
          <w:sz w:val="22"/>
          <w:szCs w:val="22"/>
        </w:rPr>
        <w:t xml:space="preserve">Amusing Still </w:t>
      </w:r>
      <w:proofErr w:type="spellStart"/>
      <w:r w:rsidRPr="00560168">
        <w:rPr>
          <w:i/>
          <w:iCs/>
          <w:color w:val="000000"/>
          <w:sz w:val="22"/>
          <w:szCs w:val="22"/>
        </w:rPr>
        <w:t>Lifes</w:t>
      </w:r>
      <w:proofErr w:type="spellEnd"/>
      <w:r>
        <w:rPr>
          <w:i/>
          <w:iCs/>
          <w:color w:val="000000"/>
          <w:sz w:val="22"/>
          <w:szCs w:val="22"/>
        </w:rPr>
        <w:t xml:space="preserve"> Group Show</w:t>
      </w:r>
      <w:r w:rsidRPr="0038466A">
        <w:rPr>
          <w:color w:val="000000"/>
          <w:sz w:val="22"/>
          <w:szCs w:val="22"/>
        </w:rPr>
        <w:t>, Gallery Henoch, New York, NY</w:t>
      </w:r>
      <w:r>
        <w:rPr>
          <w:color w:val="000000"/>
          <w:sz w:val="22"/>
          <w:szCs w:val="22"/>
        </w:rPr>
        <w:t xml:space="preserve"> </w:t>
      </w:r>
    </w:p>
    <w:p w14:paraId="18B842BE" w14:textId="77777777" w:rsidR="00910C12" w:rsidRDefault="00910C12" w:rsidP="00910C12">
      <w:pPr>
        <w:pStyle w:val="BodyText"/>
        <w:tabs>
          <w:tab w:val="left" w:pos="1260"/>
        </w:tabs>
        <w:rPr>
          <w:rFonts w:ascii="Helvetica" w:hAnsi="Helvetica"/>
          <w:color w:val="000000"/>
          <w:sz w:val="22"/>
          <w:szCs w:val="22"/>
        </w:rPr>
      </w:pPr>
      <w:r>
        <w:rPr>
          <w:rFonts w:ascii="Helvetica" w:hAnsi="Helvetica"/>
          <w:color w:val="000000"/>
          <w:sz w:val="22"/>
          <w:szCs w:val="22"/>
        </w:rPr>
        <w:t xml:space="preserve">2021 </w:t>
      </w:r>
      <w:r>
        <w:rPr>
          <w:rFonts w:ascii="Helvetica" w:hAnsi="Helvetica"/>
          <w:color w:val="000000"/>
          <w:sz w:val="22"/>
          <w:szCs w:val="22"/>
        </w:rPr>
        <w:tab/>
      </w:r>
      <w:r w:rsidRPr="00214D65">
        <w:rPr>
          <w:rFonts w:ascii="Helvetica" w:hAnsi="Helvetica"/>
          <w:i/>
          <w:color w:val="000000"/>
          <w:sz w:val="22"/>
          <w:szCs w:val="22"/>
        </w:rPr>
        <w:t>Still Life 2021</w:t>
      </w:r>
      <w:r>
        <w:rPr>
          <w:rFonts w:ascii="Helvetica" w:hAnsi="Helvetica"/>
          <w:color w:val="000000"/>
          <w:sz w:val="22"/>
          <w:szCs w:val="22"/>
        </w:rPr>
        <w:t>, Gallery Henoch, New York, NY</w:t>
      </w:r>
    </w:p>
    <w:p w14:paraId="6FE52E37" w14:textId="77777777" w:rsidR="00910C12" w:rsidRPr="00885F9A" w:rsidRDefault="00910C12" w:rsidP="00910C12">
      <w:pPr>
        <w:pStyle w:val="BodyText"/>
        <w:tabs>
          <w:tab w:val="left" w:pos="1260"/>
        </w:tabs>
        <w:rPr>
          <w:rFonts w:ascii="Helvetica" w:hAnsi="Helvetica"/>
          <w:color w:val="000000"/>
          <w:sz w:val="22"/>
          <w:szCs w:val="22"/>
        </w:rPr>
      </w:pPr>
      <w:r>
        <w:rPr>
          <w:rFonts w:ascii="Helvetica" w:hAnsi="Helvetica"/>
          <w:color w:val="000000"/>
          <w:sz w:val="22"/>
          <w:szCs w:val="22"/>
        </w:rPr>
        <w:tab/>
        <w:t>Gallery Group Show, Gallery Henoch, New York, NY</w:t>
      </w:r>
    </w:p>
    <w:p w14:paraId="462AE0DA" w14:textId="77777777" w:rsidR="00910C12" w:rsidRDefault="00910C12" w:rsidP="00910C12">
      <w:pPr>
        <w:pStyle w:val="BodyText"/>
        <w:tabs>
          <w:tab w:val="left" w:pos="1260"/>
        </w:tabs>
        <w:rPr>
          <w:color w:val="000000"/>
          <w:sz w:val="22"/>
          <w:szCs w:val="22"/>
        </w:rPr>
      </w:pPr>
      <w:r w:rsidRPr="00650033">
        <w:rPr>
          <w:rFonts w:ascii="Helvetica" w:hAnsi="Helvetica"/>
          <w:color w:val="000000"/>
          <w:sz w:val="22"/>
          <w:szCs w:val="22"/>
        </w:rPr>
        <w:t>2020</w:t>
      </w:r>
      <w:r>
        <w:rPr>
          <w:color w:val="000000"/>
          <w:sz w:val="22"/>
          <w:szCs w:val="22"/>
        </w:rPr>
        <w:tab/>
        <w:t xml:space="preserve">Gallery </w:t>
      </w:r>
      <w:r w:rsidRPr="0038466A">
        <w:rPr>
          <w:color w:val="000000"/>
          <w:sz w:val="22"/>
          <w:szCs w:val="22"/>
        </w:rPr>
        <w:t>Group Show, Gallery Henoch, New York, NY</w:t>
      </w:r>
      <w:r>
        <w:rPr>
          <w:color w:val="000000"/>
          <w:sz w:val="22"/>
          <w:szCs w:val="22"/>
        </w:rPr>
        <w:t xml:space="preserve"> </w:t>
      </w:r>
    </w:p>
    <w:p w14:paraId="7600E22F" w14:textId="77777777" w:rsidR="00910C12" w:rsidRDefault="00910C12" w:rsidP="00910C12">
      <w:pPr>
        <w:pStyle w:val="BodyText"/>
        <w:tabs>
          <w:tab w:val="left" w:pos="1260"/>
        </w:tabs>
        <w:rPr>
          <w:color w:val="000000"/>
          <w:sz w:val="22"/>
          <w:szCs w:val="22"/>
        </w:rPr>
      </w:pPr>
      <w:r>
        <w:rPr>
          <w:color w:val="000000"/>
          <w:sz w:val="22"/>
          <w:szCs w:val="22"/>
        </w:rPr>
        <w:tab/>
      </w:r>
      <w:r w:rsidRPr="005B45F3">
        <w:rPr>
          <w:i/>
          <w:color w:val="000000"/>
          <w:sz w:val="22"/>
          <w:szCs w:val="22"/>
        </w:rPr>
        <w:t>Toys</w:t>
      </w:r>
      <w:r>
        <w:rPr>
          <w:color w:val="000000"/>
          <w:sz w:val="22"/>
          <w:szCs w:val="22"/>
        </w:rPr>
        <w:t>, Blue Spiral 1, Asheville, NC</w:t>
      </w:r>
    </w:p>
    <w:p w14:paraId="1AF220DC" w14:textId="77777777" w:rsidR="00910C12" w:rsidRDefault="00910C12" w:rsidP="00910C12">
      <w:pPr>
        <w:pStyle w:val="BodyText"/>
        <w:tabs>
          <w:tab w:val="left" w:pos="1260"/>
        </w:tabs>
        <w:rPr>
          <w:color w:val="000000"/>
          <w:sz w:val="22"/>
          <w:szCs w:val="22"/>
        </w:rPr>
      </w:pPr>
      <w:r>
        <w:rPr>
          <w:i/>
          <w:color w:val="000000"/>
          <w:sz w:val="22"/>
          <w:szCs w:val="22"/>
        </w:rPr>
        <w:tab/>
        <w:t xml:space="preserve">The Red Show, </w:t>
      </w:r>
      <w:r>
        <w:rPr>
          <w:color w:val="000000"/>
          <w:sz w:val="22"/>
          <w:szCs w:val="22"/>
        </w:rPr>
        <w:t>11</w:t>
      </w:r>
      <w:r w:rsidRPr="00001D76">
        <w:rPr>
          <w:color w:val="000000"/>
          <w:sz w:val="22"/>
          <w:szCs w:val="22"/>
          <w:vertAlign w:val="superscript"/>
        </w:rPr>
        <w:t>th</w:t>
      </w:r>
      <w:r>
        <w:rPr>
          <w:color w:val="000000"/>
          <w:sz w:val="22"/>
          <w:szCs w:val="22"/>
        </w:rPr>
        <w:t xml:space="preserve"> St Arts, Long Island City, NY</w:t>
      </w:r>
    </w:p>
    <w:p w14:paraId="55E34E18" w14:textId="77777777" w:rsidR="00910C12" w:rsidRDefault="00910C12" w:rsidP="00910C12">
      <w:pPr>
        <w:pStyle w:val="BodyText"/>
        <w:tabs>
          <w:tab w:val="left" w:pos="1260"/>
        </w:tabs>
        <w:rPr>
          <w:rFonts w:ascii="Helvetica" w:hAnsi="Helvetica"/>
          <w:b/>
          <w:i/>
          <w:color w:val="000000"/>
          <w:sz w:val="22"/>
          <w:szCs w:val="22"/>
        </w:rPr>
      </w:pPr>
      <w:r>
        <w:rPr>
          <w:color w:val="000000"/>
          <w:sz w:val="22"/>
          <w:szCs w:val="22"/>
        </w:rPr>
        <w:t>2019</w:t>
      </w:r>
      <w:r>
        <w:rPr>
          <w:color w:val="000000"/>
          <w:sz w:val="22"/>
          <w:szCs w:val="22"/>
        </w:rPr>
        <w:tab/>
        <w:t xml:space="preserve">Gallery </w:t>
      </w:r>
      <w:r w:rsidRPr="0038466A">
        <w:rPr>
          <w:color w:val="000000"/>
          <w:sz w:val="22"/>
          <w:szCs w:val="22"/>
        </w:rPr>
        <w:t>Group Show, Gallery Henoch, New York, NY</w:t>
      </w:r>
    </w:p>
    <w:p w14:paraId="0C37D513" w14:textId="6AD23139" w:rsidR="00910C12" w:rsidRDefault="00910C12" w:rsidP="00910C12">
      <w:pPr>
        <w:pStyle w:val="BodyText"/>
        <w:tabs>
          <w:tab w:val="left" w:pos="1260"/>
        </w:tabs>
        <w:rPr>
          <w:i/>
          <w:color w:val="000000"/>
          <w:sz w:val="22"/>
          <w:szCs w:val="22"/>
        </w:rPr>
      </w:pPr>
      <w:r w:rsidRPr="0038466A">
        <w:rPr>
          <w:rFonts w:ascii="Helvetica" w:hAnsi="Helvetica"/>
          <w:color w:val="000000"/>
          <w:sz w:val="22"/>
          <w:szCs w:val="22"/>
        </w:rPr>
        <w:t>2018</w:t>
      </w:r>
      <w:r w:rsidRPr="0038466A">
        <w:rPr>
          <w:color w:val="000000"/>
          <w:sz w:val="22"/>
          <w:szCs w:val="22"/>
        </w:rPr>
        <w:t xml:space="preserve"> </w:t>
      </w:r>
      <w:r w:rsidRPr="0038466A">
        <w:rPr>
          <w:color w:val="000000"/>
          <w:sz w:val="22"/>
          <w:szCs w:val="22"/>
        </w:rPr>
        <w:tab/>
      </w:r>
      <w:proofErr w:type="spellStart"/>
      <w:r w:rsidRPr="002C2073">
        <w:rPr>
          <w:rFonts w:ascii="Helvetica" w:hAnsi="Helvetica"/>
          <w:sz w:val="22"/>
          <w:szCs w:val="22"/>
        </w:rPr>
        <w:t>ArtMiami</w:t>
      </w:r>
      <w:proofErr w:type="spellEnd"/>
      <w:r w:rsidRPr="002C2073">
        <w:rPr>
          <w:rFonts w:ascii="Helvetica" w:hAnsi="Helvetica"/>
          <w:sz w:val="22"/>
          <w:szCs w:val="22"/>
        </w:rPr>
        <w:t>: Context, Miami, FL</w:t>
      </w:r>
      <w:r w:rsidRPr="00001D76">
        <w:rPr>
          <w:i/>
          <w:color w:val="000000"/>
          <w:sz w:val="22"/>
          <w:szCs w:val="22"/>
        </w:rPr>
        <w:t xml:space="preserve"> </w:t>
      </w:r>
    </w:p>
    <w:p w14:paraId="54F5F206" w14:textId="77777777" w:rsidR="00910C12" w:rsidRDefault="00910C12" w:rsidP="00910C12">
      <w:pPr>
        <w:pStyle w:val="BodyText"/>
        <w:tabs>
          <w:tab w:val="left" w:pos="1260"/>
        </w:tabs>
        <w:rPr>
          <w:color w:val="000000"/>
          <w:sz w:val="22"/>
          <w:szCs w:val="22"/>
        </w:rPr>
      </w:pPr>
      <w:r>
        <w:rPr>
          <w:i/>
          <w:color w:val="000000"/>
          <w:sz w:val="22"/>
          <w:szCs w:val="22"/>
        </w:rPr>
        <w:tab/>
      </w:r>
      <w:r w:rsidRPr="00001D76">
        <w:rPr>
          <w:i/>
          <w:color w:val="000000"/>
          <w:sz w:val="22"/>
          <w:szCs w:val="22"/>
        </w:rPr>
        <w:t>Chosen Objects,</w:t>
      </w:r>
      <w:r>
        <w:rPr>
          <w:color w:val="000000"/>
          <w:sz w:val="22"/>
          <w:szCs w:val="22"/>
        </w:rPr>
        <w:t xml:space="preserve"> </w:t>
      </w:r>
      <w:r w:rsidRPr="0038466A">
        <w:rPr>
          <w:color w:val="000000"/>
          <w:sz w:val="22"/>
          <w:szCs w:val="22"/>
        </w:rPr>
        <w:t>Gallery Henoch, New York, NY</w:t>
      </w:r>
    </w:p>
    <w:p w14:paraId="7A52ABE4" w14:textId="77777777" w:rsidR="00910C12" w:rsidRPr="00001D76" w:rsidRDefault="00910C12" w:rsidP="00910C12">
      <w:pPr>
        <w:pStyle w:val="BodyText"/>
        <w:tabs>
          <w:tab w:val="left" w:pos="1260"/>
        </w:tabs>
        <w:rPr>
          <w:i/>
          <w:color w:val="000000"/>
          <w:sz w:val="22"/>
          <w:szCs w:val="22"/>
        </w:rPr>
      </w:pPr>
      <w:r>
        <w:rPr>
          <w:color w:val="000000"/>
          <w:sz w:val="22"/>
          <w:szCs w:val="22"/>
        </w:rPr>
        <w:tab/>
      </w:r>
      <w:r w:rsidRPr="00001D76">
        <w:rPr>
          <w:i/>
          <w:color w:val="000000"/>
          <w:sz w:val="22"/>
          <w:szCs w:val="22"/>
        </w:rPr>
        <w:t>Lines in Motion – Drawings from Historic and Contemporary Masters,</w:t>
      </w:r>
    </w:p>
    <w:p w14:paraId="50993041" w14:textId="3D9E91B5" w:rsidR="00910C12" w:rsidRDefault="00910C12" w:rsidP="00910C12">
      <w:pPr>
        <w:pStyle w:val="BodyText"/>
        <w:tabs>
          <w:tab w:val="left" w:pos="1260"/>
        </w:tabs>
        <w:rPr>
          <w:color w:val="000000"/>
          <w:sz w:val="22"/>
          <w:szCs w:val="22"/>
        </w:rPr>
      </w:pPr>
      <w:r>
        <w:rPr>
          <w:color w:val="000000"/>
          <w:sz w:val="22"/>
          <w:szCs w:val="22"/>
        </w:rPr>
        <w:tab/>
      </w:r>
      <w:r w:rsidR="0065673B">
        <w:rPr>
          <w:color w:val="000000"/>
          <w:sz w:val="22"/>
          <w:szCs w:val="22"/>
        </w:rPr>
        <w:tab/>
      </w:r>
      <w:r>
        <w:rPr>
          <w:color w:val="000000"/>
          <w:sz w:val="22"/>
          <w:szCs w:val="22"/>
        </w:rPr>
        <w:t>Salmagundi Club, New York, NY</w:t>
      </w:r>
    </w:p>
    <w:p w14:paraId="1FDD1325" w14:textId="77777777" w:rsidR="00910C12" w:rsidRDefault="00910C12" w:rsidP="00910C12">
      <w:pPr>
        <w:pStyle w:val="BodyText"/>
        <w:tabs>
          <w:tab w:val="left" w:pos="1260"/>
        </w:tabs>
        <w:ind w:right="-270"/>
        <w:rPr>
          <w:color w:val="000000"/>
          <w:sz w:val="22"/>
          <w:szCs w:val="22"/>
        </w:rPr>
      </w:pPr>
      <w:r>
        <w:rPr>
          <w:color w:val="000000"/>
          <w:sz w:val="22"/>
          <w:szCs w:val="22"/>
        </w:rPr>
        <w:tab/>
      </w:r>
      <w:r>
        <w:rPr>
          <w:i/>
          <w:color w:val="000000"/>
          <w:sz w:val="22"/>
          <w:szCs w:val="22"/>
        </w:rPr>
        <w:t xml:space="preserve">The Still Life: Contemporary Interpretations, </w:t>
      </w:r>
      <w:r>
        <w:rPr>
          <w:color w:val="000000"/>
          <w:sz w:val="22"/>
          <w:szCs w:val="22"/>
        </w:rPr>
        <w:t>11</w:t>
      </w:r>
      <w:r w:rsidRPr="00001D76">
        <w:rPr>
          <w:color w:val="000000"/>
          <w:sz w:val="22"/>
          <w:szCs w:val="22"/>
          <w:vertAlign w:val="superscript"/>
        </w:rPr>
        <w:t>th</w:t>
      </w:r>
      <w:r>
        <w:rPr>
          <w:color w:val="000000"/>
          <w:sz w:val="22"/>
          <w:szCs w:val="22"/>
        </w:rPr>
        <w:t xml:space="preserve"> St Arts, Long Island City, NY</w:t>
      </w:r>
      <w:r>
        <w:rPr>
          <w:color w:val="000000"/>
          <w:sz w:val="22"/>
          <w:szCs w:val="22"/>
        </w:rPr>
        <w:tab/>
        <w:t>Art New York, NY</w:t>
      </w:r>
    </w:p>
    <w:p w14:paraId="7F342AA2" w14:textId="77777777" w:rsidR="00910C12" w:rsidRPr="0038466A" w:rsidRDefault="00910C12" w:rsidP="00910C12">
      <w:pPr>
        <w:pStyle w:val="BodyText"/>
        <w:tabs>
          <w:tab w:val="left" w:pos="1260"/>
        </w:tabs>
        <w:rPr>
          <w:rFonts w:ascii="Helvetica" w:hAnsi="Helvetica"/>
          <w:color w:val="000000"/>
          <w:sz w:val="22"/>
          <w:szCs w:val="22"/>
        </w:rPr>
      </w:pPr>
      <w:r>
        <w:rPr>
          <w:color w:val="000000"/>
          <w:sz w:val="22"/>
          <w:szCs w:val="22"/>
        </w:rPr>
        <w:tab/>
      </w:r>
      <w:r w:rsidRPr="0038466A">
        <w:rPr>
          <w:color w:val="000000"/>
          <w:sz w:val="22"/>
          <w:szCs w:val="22"/>
        </w:rPr>
        <w:t>Winter Group Show, Gallery Henoch, New York, NY</w:t>
      </w:r>
    </w:p>
    <w:p w14:paraId="0F5491E6" w14:textId="77777777" w:rsidR="00910C12" w:rsidRDefault="00910C12" w:rsidP="00910C12">
      <w:pPr>
        <w:pStyle w:val="BodyText"/>
        <w:tabs>
          <w:tab w:val="left" w:pos="1260"/>
        </w:tabs>
        <w:rPr>
          <w:color w:val="000000"/>
          <w:sz w:val="22"/>
          <w:szCs w:val="22"/>
        </w:rPr>
      </w:pPr>
      <w:r w:rsidRPr="0038466A">
        <w:rPr>
          <w:rFonts w:ascii="Helvetica" w:hAnsi="Helvetica"/>
          <w:color w:val="000000"/>
          <w:sz w:val="22"/>
          <w:szCs w:val="22"/>
        </w:rPr>
        <w:t>2017</w:t>
      </w:r>
      <w:r w:rsidRPr="0038466A">
        <w:rPr>
          <w:color w:val="000000"/>
          <w:sz w:val="22"/>
          <w:szCs w:val="22"/>
        </w:rPr>
        <w:t xml:space="preserve"> </w:t>
      </w:r>
      <w:r w:rsidRPr="0038466A">
        <w:rPr>
          <w:color w:val="000000"/>
          <w:sz w:val="22"/>
          <w:szCs w:val="22"/>
        </w:rPr>
        <w:tab/>
      </w:r>
      <w:r>
        <w:rPr>
          <w:color w:val="000000"/>
          <w:sz w:val="22"/>
          <w:szCs w:val="22"/>
        </w:rPr>
        <w:t xml:space="preserve">Gallery </w:t>
      </w:r>
      <w:r w:rsidRPr="0038466A">
        <w:rPr>
          <w:color w:val="000000"/>
          <w:sz w:val="22"/>
          <w:szCs w:val="22"/>
        </w:rPr>
        <w:t>Group Show, Gallery Henoch, New York, NY</w:t>
      </w:r>
    </w:p>
    <w:p w14:paraId="3A6DE093" w14:textId="77777777" w:rsidR="00910C12" w:rsidRPr="0038466A" w:rsidRDefault="00910C12" w:rsidP="00910C12">
      <w:pPr>
        <w:tabs>
          <w:tab w:val="left" w:pos="1260"/>
        </w:tabs>
        <w:rPr>
          <w:color w:val="000000"/>
          <w:sz w:val="22"/>
          <w:szCs w:val="22"/>
        </w:rPr>
      </w:pPr>
      <w:r>
        <w:rPr>
          <w:color w:val="000000"/>
          <w:sz w:val="22"/>
          <w:szCs w:val="22"/>
        </w:rPr>
        <w:tab/>
      </w:r>
      <w:r w:rsidRPr="002C2073">
        <w:rPr>
          <w:color w:val="000000"/>
          <w:sz w:val="22"/>
          <w:szCs w:val="22"/>
        </w:rPr>
        <w:t xml:space="preserve">The John F. </w:t>
      </w:r>
      <w:proofErr w:type="spellStart"/>
      <w:r w:rsidRPr="002C2073">
        <w:rPr>
          <w:color w:val="000000"/>
          <w:sz w:val="22"/>
          <w:szCs w:val="22"/>
        </w:rPr>
        <w:t>Peto</w:t>
      </w:r>
      <w:proofErr w:type="spellEnd"/>
      <w:r w:rsidRPr="002C2073">
        <w:rPr>
          <w:color w:val="000000"/>
          <w:sz w:val="22"/>
          <w:szCs w:val="22"/>
        </w:rPr>
        <w:t xml:space="preserve"> Studio Museum, Island Heights, NJ</w:t>
      </w:r>
    </w:p>
    <w:p w14:paraId="244D2DD6" w14:textId="77777777" w:rsidR="00910C12" w:rsidRPr="002C2073" w:rsidRDefault="00910C12" w:rsidP="00910C12">
      <w:pPr>
        <w:pStyle w:val="BodyText"/>
        <w:tabs>
          <w:tab w:val="left" w:pos="1260"/>
        </w:tabs>
        <w:rPr>
          <w:rFonts w:ascii="Helvetica" w:hAnsi="Helvetica"/>
          <w:sz w:val="22"/>
          <w:szCs w:val="22"/>
        </w:rPr>
      </w:pPr>
      <w:r w:rsidRPr="002C2073">
        <w:rPr>
          <w:rFonts w:ascii="Helvetica" w:hAnsi="Helvetica"/>
          <w:color w:val="000000"/>
          <w:sz w:val="22"/>
          <w:szCs w:val="22"/>
        </w:rPr>
        <w:t>2016</w:t>
      </w:r>
      <w:r w:rsidRPr="002C2073">
        <w:rPr>
          <w:rFonts w:ascii="Helvetica" w:hAnsi="Helvetica"/>
          <w:color w:val="000000"/>
          <w:sz w:val="22"/>
          <w:szCs w:val="22"/>
        </w:rPr>
        <w:tab/>
      </w:r>
      <w:proofErr w:type="spellStart"/>
      <w:r w:rsidRPr="002C2073">
        <w:rPr>
          <w:rFonts w:ascii="Helvetica" w:hAnsi="Helvetica"/>
          <w:sz w:val="22"/>
          <w:szCs w:val="22"/>
        </w:rPr>
        <w:t>ArtMiami</w:t>
      </w:r>
      <w:proofErr w:type="spellEnd"/>
      <w:r w:rsidRPr="002C2073">
        <w:rPr>
          <w:rFonts w:ascii="Helvetica" w:hAnsi="Helvetica"/>
          <w:sz w:val="22"/>
          <w:szCs w:val="22"/>
        </w:rPr>
        <w:t>: Context, Miami, FL</w:t>
      </w:r>
    </w:p>
    <w:p w14:paraId="3FE43AB1" w14:textId="77777777" w:rsidR="00910C12" w:rsidRPr="002C2073" w:rsidRDefault="00910C12" w:rsidP="00910C12">
      <w:pPr>
        <w:tabs>
          <w:tab w:val="left" w:pos="1260"/>
        </w:tabs>
        <w:rPr>
          <w:color w:val="000000"/>
          <w:sz w:val="22"/>
          <w:szCs w:val="22"/>
        </w:rPr>
      </w:pPr>
      <w:r>
        <w:rPr>
          <w:color w:val="000000"/>
          <w:sz w:val="22"/>
          <w:szCs w:val="22"/>
        </w:rPr>
        <w:tab/>
      </w:r>
      <w:r w:rsidRPr="00001D76">
        <w:rPr>
          <w:i/>
          <w:color w:val="000000"/>
          <w:sz w:val="22"/>
          <w:szCs w:val="22"/>
        </w:rPr>
        <w:t>Atelier Show</w:t>
      </w:r>
      <w:r w:rsidRPr="002C2073">
        <w:rPr>
          <w:color w:val="000000"/>
          <w:sz w:val="22"/>
          <w:szCs w:val="22"/>
        </w:rPr>
        <w:t>, Gallery Henoch, New York, NY</w:t>
      </w:r>
    </w:p>
    <w:p w14:paraId="31AC6ADF" w14:textId="77777777" w:rsidR="00910C12" w:rsidRPr="002C2073" w:rsidRDefault="00910C12" w:rsidP="00910C12">
      <w:pPr>
        <w:tabs>
          <w:tab w:val="left" w:pos="1260"/>
        </w:tabs>
        <w:rPr>
          <w:color w:val="000000"/>
          <w:sz w:val="22"/>
          <w:szCs w:val="22"/>
        </w:rPr>
      </w:pPr>
      <w:r>
        <w:rPr>
          <w:color w:val="000000"/>
          <w:sz w:val="22"/>
          <w:szCs w:val="22"/>
        </w:rPr>
        <w:tab/>
      </w:r>
      <w:r w:rsidRPr="002C2073">
        <w:rPr>
          <w:color w:val="000000"/>
          <w:sz w:val="22"/>
          <w:szCs w:val="22"/>
        </w:rPr>
        <w:t>Winter Group Show, Gallery Henoch, New York, NY</w:t>
      </w:r>
    </w:p>
    <w:p w14:paraId="3E8CCD4C" w14:textId="77777777" w:rsidR="00910C12" w:rsidRPr="00001D76" w:rsidRDefault="00910C12" w:rsidP="00910C12">
      <w:pPr>
        <w:tabs>
          <w:tab w:val="left" w:pos="1260"/>
        </w:tabs>
        <w:rPr>
          <w:i/>
          <w:color w:val="000000"/>
          <w:sz w:val="22"/>
          <w:szCs w:val="22"/>
        </w:rPr>
      </w:pPr>
      <w:r>
        <w:rPr>
          <w:color w:val="000000"/>
          <w:sz w:val="22"/>
          <w:szCs w:val="22"/>
        </w:rPr>
        <w:tab/>
      </w:r>
      <w:proofErr w:type="spellStart"/>
      <w:r w:rsidRPr="00001D76">
        <w:rPr>
          <w:i/>
          <w:color w:val="000000"/>
          <w:sz w:val="22"/>
          <w:szCs w:val="22"/>
        </w:rPr>
        <w:t>Peto</w:t>
      </w:r>
      <w:proofErr w:type="spellEnd"/>
      <w:r w:rsidRPr="00001D76">
        <w:rPr>
          <w:i/>
          <w:color w:val="000000"/>
          <w:sz w:val="22"/>
          <w:szCs w:val="22"/>
        </w:rPr>
        <w:t xml:space="preserve"> Biennial: International Juried Art Exhibition of Contemporary Still Life </w:t>
      </w:r>
    </w:p>
    <w:p w14:paraId="3AAC9FBF" w14:textId="3E9164BB" w:rsidR="00910C12" w:rsidRPr="002C2073" w:rsidRDefault="00910C12" w:rsidP="00910C12">
      <w:pPr>
        <w:tabs>
          <w:tab w:val="left" w:pos="1260"/>
        </w:tabs>
        <w:rPr>
          <w:color w:val="000000"/>
          <w:sz w:val="22"/>
          <w:szCs w:val="22"/>
        </w:rPr>
      </w:pPr>
      <w:r w:rsidRPr="00001D76">
        <w:rPr>
          <w:i/>
          <w:color w:val="000000"/>
          <w:sz w:val="22"/>
          <w:szCs w:val="22"/>
        </w:rPr>
        <w:tab/>
      </w:r>
      <w:r w:rsidR="0065673B">
        <w:rPr>
          <w:i/>
          <w:color w:val="000000"/>
          <w:sz w:val="22"/>
          <w:szCs w:val="22"/>
        </w:rPr>
        <w:tab/>
      </w:r>
      <w:r w:rsidRPr="00001D76">
        <w:rPr>
          <w:i/>
          <w:color w:val="000000"/>
          <w:sz w:val="22"/>
          <w:szCs w:val="22"/>
        </w:rPr>
        <w:t xml:space="preserve">and Trompe </w:t>
      </w:r>
      <w:proofErr w:type="spellStart"/>
      <w:r w:rsidRPr="00001D76">
        <w:rPr>
          <w:i/>
          <w:color w:val="000000"/>
          <w:sz w:val="22"/>
          <w:szCs w:val="22"/>
        </w:rPr>
        <w:t>l'Oeil</w:t>
      </w:r>
      <w:proofErr w:type="spellEnd"/>
      <w:r w:rsidRPr="00001D76">
        <w:rPr>
          <w:i/>
          <w:color w:val="000000"/>
          <w:sz w:val="22"/>
          <w:szCs w:val="22"/>
        </w:rPr>
        <w:t>,</w:t>
      </w:r>
      <w:r w:rsidRPr="002C2073">
        <w:rPr>
          <w:color w:val="000000"/>
          <w:sz w:val="22"/>
          <w:szCs w:val="22"/>
        </w:rPr>
        <w:t xml:space="preserve"> John F. </w:t>
      </w:r>
      <w:proofErr w:type="spellStart"/>
      <w:r w:rsidRPr="002C2073">
        <w:rPr>
          <w:color w:val="000000"/>
          <w:sz w:val="22"/>
          <w:szCs w:val="22"/>
        </w:rPr>
        <w:t>Peto</w:t>
      </w:r>
      <w:proofErr w:type="spellEnd"/>
      <w:r w:rsidRPr="002C2073">
        <w:rPr>
          <w:color w:val="000000"/>
          <w:sz w:val="22"/>
          <w:szCs w:val="22"/>
        </w:rPr>
        <w:t xml:space="preserve"> Studio Museum, Island Heights, NJ</w:t>
      </w:r>
    </w:p>
    <w:p w14:paraId="0B7932A3" w14:textId="356D5638" w:rsidR="00910C12" w:rsidRPr="002C2073" w:rsidRDefault="00910C12" w:rsidP="00910C12">
      <w:pPr>
        <w:tabs>
          <w:tab w:val="left" w:pos="1260"/>
        </w:tabs>
        <w:rPr>
          <w:color w:val="000000"/>
          <w:sz w:val="22"/>
          <w:szCs w:val="22"/>
        </w:rPr>
      </w:pPr>
      <w:r w:rsidRPr="002C2073">
        <w:rPr>
          <w:color w:val="000000"/>
          <w:sz w:val="22"/>
          <w:szCs w:val="22"/>
        </w:rPr>
        <w:tab/>
      </w:r>
      <w:r w:rsidRPr="002C2073">
        <w:rPr>
          <w:i/>
          <w:color w:val="000000"/>
          <w:sz w:val="22"/>
          <w:szCs w:val="22"/>
        </w:rPr>
        <w:t>Residence Group Show,</w:t>
      </w:r>
      <w:r w:rsidRPr="002C2073">
        <w:rPr>
          <w:color w:val="000000"/>
          <w:sz w:val="22"/>
          <w:szCs w:val="22"/>
        </w:rPr>
        <w:t xml:space="preserve"> 11th St Arts, Long Island City, NY</w:t>
      </w:r>
    </w:p>
    <w:p w14:paraId="43985F4C" w14:textId="77777777" w:rsidR="00910C12" w:rsidRPr="002C2073" w:rsidRDefault="00910C12" w:rsidP="00910C12">
      <w:pPr>
        <w:tabs>
          <w:tab w:val="left" w:pos="1260"/>
        </w:tabs>
        <w:rPr>
          <w:color w:val="000000"/>
          <w:sz w:val="22"/>
          <w:szCs w:val="22"/>
        </w:rPr>
      </w:pPr>
      <w:r w:rsidRPr="002C2073">
        <w:rPr>
          <w:color w:val="000000"/>
          <w:sz w:val="22"/>
          <w:szCs w:val="22"/>
        </w:rPr>
        <w:t>2015</w:t>
      </w:r>
      <w:r w:rsidRPr="002C2073">
        <w:rPr>
          <w:color w:val="000000"/>
          <w:sz w:val="22"/>
          <w:szCs w:val="22"/>
        </w:rPr>
        <w:tab/>
        <w:t>Still Life Group Show, Gallery Henoch, New York, NY</w:t>
      </w:r>
    </w:p>
    <w:p w14:paraId="478CB668" w14:textId="77777777" w:rsidR="00910C12" w:rsidRPr="002C2073" w:rsidRDefault="00910C12" w:rsidP="00910C12">
      <w:pPr>
        <w:tabs>
          <w:tab w:val="left" w:pos="1260"/>
        </w:tabs>
        <w:rPr>
          <w:color w:val="000000"/>
          <w:sz w:val="22"/>
          <w:szCs w:val="22"/>
        </w:rPr>
      </w:pPr>
      <w:r>
        <w:rPr>
          <w:color w:val="000000"/>
          <w:sz w:val="22"/>
          <w:szCs w:val="22"/>
        </w:rPr>
        <w:tab/>
      </w:r>
      <w:r w:rsidRPr="002C2073">
        <w:rPr>
          <w:color w:val="000000"/>
          <w:sz w:val="22"/>
          <w:szCs w:val="22"/>
        </w:rPr>
        <w:t xml:space="preserve">Fresh Palate Group Show, </w:t>
      </w:r>
      <w:r w:rsidRPr="002C2073">
        <w:rPr>
          <w:bCs/>
          <w:color w:val="000000"/>
          <w:sz w:val="22"/>
          <w:szCs w:val="22"/>
        </w:rPr>
        <w:t>Bowery Station, NY, NY</w:t>
      </w:r>
      <w:r w:rsidRPr="002C2073">
        <w:rPr>
          <w:color w:val="000000"/>
          <w:sz w:val="22"/>
          <w:szCs w:val="22"/>
        </w:rPr>
        <w:t xml:space="preserve"> </w:t>
      </w:r>
    </w:p>
    <w:p w14:paraId="7C3E9EC7" w14:textId="678E39F9" w:rsidR="00910C12" w:rsidRPr="002C2073" w:rsidRDefault="00910C12" w:rsidP="00910C12">
      <w:pPr>
        <w:tabs>
          <w:tab w:val="left" w:pos="1260"/>
        </w:tabs>
        <w:rPr>
          <w:bCs/>
          <w:color w:val="000000"/>
          <w:sz w:val="22"/>
          <w:szCs w:val="22"/>
        </w:rPr>
      </w:pPr>
      <w:r w:rsidRPr="002C2073">
        <w:rPr>
          <w:color w:val="000000"/>
          <w:sz w:val="22"/>
          <w:szCs w:val="22"/>
        </w:rPr>
        <w:tab/>
        <w:t xml:space="preserve">Still Life Group Show, </w:t>
      </w:r>
      <w:r w:rsidRPr="002C2073">
        <w:rPr>
          <w:bCs/>
          <w:color w:val="000000"/>
          <w:sz w:val="22"/>
          <w:szCs w:val="22"/>
        </w:rPr>
        <w:t>11th St Arts, Long Island City, NY</w:t>
      </w:r>
    </w:p>
    <w:p w14:paraId="095E20D2" w14:textId="540822A1" w:rsidR="00910C12" w:rsidRPr="002C2073" w:rsidRDefault="00910C12" w:rsidP="00910C12">
      <w:pPr>
        <w:tabs>
          <w:tab w:val="left" w:pos="1260"/>
        </w:tabs>
        <w:rPr>
          <w:color w:val="000000"/>
          <w:sz w:val="22"/>
          <w:szCs w:val="22"/>
        </w:rPr>
      </w:pPr>
      <w:r w:rsidRPr="002C2073">
        <w:rPr>
          <w:bCs/>
          <w:color w:val="000000"/>
          <w:sz w:val="22"/>
          <w:szCs w:val="22"/>
        </w:rPr>
        <w:tab/>
        <w:t>Ai Fiori Group Show, 11th St Arts, Long Island City, NY</w:t>
      </w:r>
    </w:p>
    <w:p w14:paraId="7B1DDABF" w14:textId="3FD8CE3E" w:rsidR="00910C12" w:rsidRPr="002C2073" w:rsidRDefault="00910C12" w:rsidP="00910C12">
      <w:pPr>
        <w:tabs>
          <w:tab w:val="left" w:pos="1260"/>
        </w:tabs>
        <w:rPr>
          <w:sz w:val="22"/>
          <w:szCs w:val="22"/>
        </w:rPr>
      </w:pPr>
      <w:r w:rsidRPr="002C2073">
        <w:rPr>
          <w:color w:val="000000"/>
          <w:sz w:val="22"/>
          <w:szCs w:val="22"/>
        </w:rPr>
        <w:t>2014</w:t>
      </w:r>
      <w:r w:rsidRPr="002C2073">
        <w:rPr>
          <w:color w:val="000000"/>
          <w:sz w:val="22"/>
          <w:szCs w:val="22"/>
        </w:rPr>
        <w:tab/>
      </w:r>
      <w:r w:rsidRPr="002C2073">
        <w:rPr>
          <w:sz w:val="22"/>
          <w:szCs w:val="22"/>
        </w:rPr>
        <w:t>Inaugural Group Show</w:t>
      </w:r>
      <w:r w:rsidRPr="002C2073">
        <w:rPr>
          <w:b/>
          <w:bCs/>
          <w:sz w:val="22"/>
          <w:szCs w:val="22"/>
        </w:rPr>
        <w:t xml:space="preserve">, </w:t>
      </w:r>
      <w:r w:rsidRPr="002C2073">
        <w:rPr>
          <w:bCs/>
          <w:sz w:val="22"/>
          <w:szCs w:val="22"/>
        </w:rPr>
        <w:t>11th St Arts, Long Island City,</w:t>
      </w:r>
      <w:r w:rsidR="0065673B">
        <w:rPr>
          <w:bCs/>
          <w:sz w:val="22"/>
          <w:szCs w:val="22"/>
        </w:rPr>
        <w:t xml:space="preserve"> </w:t>
      </w:r>
      <w:r w:rsidRPr="002C2073">
        <w:rPr>
          <w:bCs/>
          <w:sz w:val="22"/>
          <w:szCs w:val="22"/>
        </w:rPr>
        <w:t xml:space="preserve">NY </w:t>
      </w:r>
    </w:p>
    <w:p w14:paraId="01E7F7E7" w14:textId="155FF9B6" w:rsidR="00910C12" w:rsidRPr="0065673B" w:rsidRDefault="00910C12" w:rsidP="00910C12">
      <w:pPr>
        <w:tabs>
          <w:tab w:val="left" w:pos="1260"/>
        </w:tabs>
        <w:rPr>
          <w:bCs/>
          <w:color w:val="000000"/>
          <w:sz w:val="22"/>
          <w:szCs w:val="22"/>
        </w:rPr>
      </w:pPr>
      <w:r w:rsidRPr="002C2073">
        <w:rPr>
          <w:color w:val="000000"/>
          <w:sz w:val="22"/>
          <w:szCs w:val="22"/>
        </w:rPr>
        <w:t>2012</w:t>
      </w:r>
      <w:r w:rsidRPr="002C2073">
        <w:rPr>
          <w:color w:val="000000"/>
          <w:sz w:val="22"/>
          <w:szCs w:val="22"/>
        </w:rPr>
        <w:tab/>
        <w:t>Painting the White Mountains Group Show,</w:t>
      </w:r>
      <w:r w:rsidRPr="002C2073">
        <w:rPr>
          <w:b/>
          <w:bCs/>
          <w:color w:val="000000"/>
          <w:sz w:val="22"/>
          <w:szCs w:val="22"/>
        </w:rPr>
        <w:t xml:space="preserve"> </w:t>
      </w:r>
      <w:r w:rsidRPr="002C2073">
        <w:rPr>
          <w:bCs/>
          <w:color w:val="000000"/>
          <w:sz w:val="22"/>
          <w:szCs w:val="22"/>
        </w:rPr>
        <w:t>Hudson River Fellowship, Jackson, NH</w:t>
      </w:r>
      <w:r w:rsidRPr="002C2073">
        <w:rPr>
          <w:b/>
          <w:bCs/>
          <w:color w:val="000000"/>
          <w:sz w:val="22"/>
          <w:szCs w:val="22"/>
        </w:rPr>
        <w:t xml:space="preserve"> </w:t>
      </w:r>
    </w:p>
    <w:p w14:paraId="3B1DFEFB" w14:textId="2CD7A3D8" w:rsidR="00910C12" w:rsidRPr="000817EA" w:rsidRDefault="00910C12" w:rsidP="00910C12">
      <w:pPr>
        <w:tabs>
          <w:tab w:val="left" w:pos="1260"/>
        </w:tabs>
        <w:rPr>
          <w:color w:val="000000"/>
          <w:sz w:val="22"/>
          <w:szCs w:val="22"/>
        </w:rPr>
      </w:pPr>
      <w:r w:rsidRPr="002C2073">
        <w:rPr>
          <w:color w:val="000000"/>
          <w:sz w:val="22"/>
          <w:szCs w:val="22"/>
        </w:rPr>
        <w:lastRenderedPageBreak/>
        <w:t>2010</w:t>
      </w:r>
      <w:r w:rsidRPr="002C2073">
        <w:rPr>
          <w:color w:val="000000"/>
          <w:sz w:val="22"/>
          <w:szCs w:val="22"/>
        </w:rPr>
        <w:tab/>
        <w:t>Darumas &amp; Lucky Cats Solo Show,</w:t>
      </w:r>
      <w:r w:rsidRPr="002C2073">
        <w:rPr>
          <w:bCs/>
          <w:color w:val="000000"/>
          <w:sz w:val="22"/>
          <w:szCs w:val="22"/>
        </w:rPr>
        <w:t xml:space="preserve"> DOMA Gallery and Café, </w:t>
      </w:r>
      <w:r w:rsidR="0065673B" w:rsidRPr="0038466A">
        <w:rPr>
          <w:color w:val="000000"/>
          <w:sz w:val="22"/>
          <w:szCs w:val="22"/>
        </w:rPr>
        <w:t>New York, NY</w:t>
      </w:r>
      <w:r w:rsidR="0065673B">
        <w:rPr>
          <w:color w:val="000000"/>
          <w:sz w:val="22"/>
          <w:szCs w:val="22"/>
        </w:rPr>
        <w:t xml:space="preserve"> </w:t>
      </w:r>
      <w:r w:rsidRPr="002C2073">
        <w:rPr>
          <w:color w:val="000000"/>
          <w:sz w:val="22"/>
          <w:szCs w:val="22"/>
        </w:rPr>
        <w:cr/>
      </w:r>
    </w:p>
    <w:p w14:paraId="08CBC785" w14:textId="77777777" w:rsidR="00910C12" w:rsidRDefault="00910C12" w:rsidP="00910C12">
      <w:pPr>
        <w:tabs>
          <w:tab w:val="left" w:pos="1260"/>
        </w:tabs>
        <w:outlineLvl w:val="0"/>
        <w:rPr>
          <w:b/>
          <w:color w:val="000000"/>
          <w:sz w:val="22"/>
          <w:szCs w:val="22"/>
        </w:rPr>
      </w:pPr>
      <w:r>
        <w:rPr>
          <w:b/>
          <w:color w:val="000000"/>
          <w:sz w:val="22"/>
          <w:szCs w:val="22"/>
        </w:rPr>
        <w:t xml:space="preserve">Selected Press &amp; </w:t>
      </w:r>
      <w:r w:rsidRPr="002C2073">
        <w:rPr>
          <w:b/>
          <w:color w:val="000000"/>
          <w:sz w:val="22"/>
          <w:szCs w:val="22"/>
        </w:rPr>
        <w:t>Awards:</w:t>
      </w:r>
    </w:p>
    <w:p w14:paraId="0CB1E5C1" w14:textId="41ED6CA8" w:rsidR="00910C12" w:rsidRDefault="00910C12" w:rsidP="0065673B">
      <w:pPr>
        <w:tabs>
          <w:tab w:val="left" w:pos="1260"/>
        </w:tabs>
        <w:ind w:right="-450"/>
        <w:outlineLvl w:val="0"/>
        <w:rPr>
          <w:color w:val="000000"/>
          <w:sz w:val="22"/>
          <w:szCs w:val="22"/>
        </w:rPr>
      </w:pPr>
      <w:r w:rsidRPr="00F621A7">
        <w:rPr>
          <w:color w:val="000000"/>
          <w:sz w:val="22"/>
          <w:szCs w:val="22"/>
        </w:rPr>
        <w:t>2018</w:t>
      </w:r>
      <w:r>
        <w:rPr>
          <w:color w:val="000000"/>
          <w:sz w:val="22"/>
          <w:szCs w:val="22"/>
        </w:rPr>
        <w:tab/>
      </w:r>
      <w:r>
        <w:rPr>
          <w:i/>
          <w:color w:val="000000"/>
          <w:sz w:val="22"/>
          <w:szCs w:val="22"/>
        </w:rPr>
        <w:t xml:space="preserve">Figure Drawing Atelier, </w:t>
      </w:r>
      <w:r>
        <w:rPr>
          <w:color w:val="000000"/>
          <w:sz w:val="22"/>
          <w:szCs w:val="22"/>
        </w:rPr>
        <w:t xml:space="preserve">“An International Sketchbook,” by Juliette Aristides, </w:t>
      </w:r>
      <w:r w:rsidR="0065673B">
        <w:rPr>
          <w:color w:val="000000"/>
          <w:sz w:val="22"/>
          <w:szCs w:val="22"/>
        </w:rPr>
        <w:t>November</w:t>
      </w:r>
    </w:p>
    <w:p w14:paraId="4DF3758A" w14:textId="77777777" w:rsidR="00910C12" w:rsidRDefault="00910C12" w:rsidP="0065673B">
      <w:pPr>
        <w:tabs>
          <w:tab w:val="left" w:pos="1260"/>
        </w:tabs>
        <w:outlineLvl w:val="0"/>
        <w:rPr>
          <w:color w:val="000000"/>
          <w:sz w:val="22"/>
          <w:szCs w:val="22"/>
        </w:rPr>
      </w:pPr>
      <w:r>
        <w:rPr>
          <w:color w:val="000000"/>
          <w:sz w:val="22"/>
          <w:szCs w:val="22"/>
        </w:rPr>
        <w:tab/>
      </w:r>
      <w:r w:rsidRPr="006C400C">
        <w:rPr>
          <w:i/>
          <w:color w:val="000000"/>
          <w:sz w:val="22"/>
          <w:szCs w:val="22"/>
        </w:rPr>
        <w:t>Artists Magazine</w:t>
      </w:r>
      <w:r w:rsidRPr="006C400C">
        <w:rPr>
          <w:color w:val="000000"/>
          <w:sz w:val="22"/>
          <w:szCs w:val="22"/>
        </w:rPr>
        <w:t>, “What’s the Big Idea,</w:t>
      </w:r>
      <w:r>
        <w:rPr>
          <w:color w:val="000000"/>
          <w:sz w:val="22"/>
          <w:szCs w:val="22"/>
        </w:rPr>
        <w:t>” by Michael Gormley, March</w:t>
      </w:r>
    </w:p>
    <w:p w14:paraId="60336273" w14:textId="38073C58" w:rsidR="00514DAC" w:rsidRPr="00514DAC" w:rsidRDefault="00514DAC" w:rsidP="00514DAC">
      <w:pPr>
        <w:tabs>
          <w:tab w:val="left" w:pos="1260"/>
        </w:tabs>
        <w:ind w:left="1260"/>
        <w:outlineLvl w:val="0"/>
        <w:rPr>
          <w:color w:val="000000"/>
          <w:sz w:val="22"/>
          <w:szCs w:val="22"/>
        </w:rPr>
      </w:pPr>
      <w:r w:rsidRPr="00514DAC">
        <w:rPr>
          <w:i/>
          <w:iCs/>
          <w:color w:val="000000"/>
          <w:sz w:val="22"/>
          <w:szCs w:val="22"/>
        </w:rPr>
        <w:t>The Epoch Times</w:t>
      </w:r>
      <w:r>
        <w:rPr>
          <w:i/>
          <w:iCs/>
          <w:color w:val="000000"/>
          <w:sz w:val="22"/>
          <w:szCs w:val="22"/>
        </w:rPr>
        <w:t xml:space="preserve">, </w:t>
      </w:r>
      <w:r>
        <w:rPr>
          <w:color w:val="000000"/>
          <w:sz w:val="22"/>
          <w:szCs w:val="22"/>
        </w:rPr>
        <w:t>“</w:t>
      </w:r>
      <w:proofErr w:type="spellStart"/>
      <w:r>
        <w:rPr>
          <w:color w:val="000000"/>
          <w:sz w:val="22"/>
          <w:szCs w:val="22"/>
        </w:rPr>
        <w:t>Artisit</w:t>
      </w:r>
      <w:proofErr w:type="spellEnd"/>
      <w:r>
        <w:rPr>
          <w:color w:val="000000"/>
          <w:sz w:val="22"/>
          <w:szCs w:val="22"/>
        </w:rPr>
        <w:t xml:space="preserve"> Samuel Hung Evokes Playfulness” by </w:t>
      </w:r>
      <w:proofErr w:type="spellStart"/>
      <w:r>
        <w:rPr>
          <w:color w:val="000000"/>
          <w:sz w:val="22"/>
          <w:szCs w:val="22"/>
        </w:rPr>
        <w:t>Milene</w:t>
      </w:r>
      <w:proofErr w:type="spellEnd"/>
      <w:r>
        <w:rPr>
          <w:color w:val="000000"/>
          <w:sz w:val="22"/>
          <w:szCs w:val="22"/>
        </w:rPr>
        <w:t xml:space="preserve"> Fernandez, March</w:t>
      </w:r>
    </w:p>
    <w:p w14:paraId="0848D11C" w14:textId="3E5791E2" w:rsidR="0065673B" w:rsidRDefault="00910C12" w:rsidP="0065673B">
      <w:pPr>
        <w:tabs>
          <w:tab w:val="left" w:pos="1260"/>
        </w:tabs>
        <w:rPr>
          <w:color w:val="000000"/>
          <w:sz w:val="22"/>
          <w:szCs w:val="22"/>
        </w:rPr>
      </w:pPr>
      <w:r w:rsidRPr="00F621A7">
        <w:rPr>
          <w:color w:val="000000"/>
          <w:sz w:val="22"/>
          <w:szCs w:val="22"/>
        </w:rPr>
        <w:t>2016</w:t>
      </w:r>
      <w:r w:rsidR="0065673B">
        <w:rPr>
          <w:color w:val="000000"/>
          <w:sz w:val="22"/>
          <w:szCs w:val="22"/>
        </w:rPr>
        <w:t>-17</w:t>
      </w:r>
      <w:r w:rsidRPr="00F621A7">
        <w:rPr>
          <w:color w:val="000000"/>
          <w:sz w:val="22"/>
          <w:szCs w:val="22"/>
        </w:rPr>
        <w:tab/>
      </w:r>
      <w:r w:rsidR="0065673B">
        <w:rPr>
          <w:color w:val="000000"/>
          <w:sz w:val="22"/>
          <w:szCs w:val="22"/>
        </w:rPr>
        <w:t>Grand Central Atelier, Resident Artist Prize</w:t>
      </w:r>
    </w:p>
    <w:p w14:paraId="0FF10082" w14:textId="3BA7B776" w:rsidR="00910C12" w:rsidRPr="00F621A7" w:rsidRDefault="0065673B" w:rsidP="0065673B">
      <w:pPr>
        <w:tabs>
          <w:tab w:val="left" w:pos="1260"/>
        </w:tabs>
        <w:rPr>
          <w:color w:val="000000"/>
          <w:sz w:val="22"/>
          <w:szCs w:val="22"/>
        </w:rPr>
      </w:pPr>
      <w:r>
        <w:rPr>
          <w:color w:val="000000"/>
          <w:sz w:val="22"/>
          <w:szCs w:val="22"/>
        </w:rPr>
        <w:t>2016</w:t>
      </w:r>
      <w:r>
        <w:rPr>
          <w:color w:val="000000"/>
          <w:sz w:val="22"/>
          <w:szCs w:val="22"/>
        </w:rPr>
        <w:tab/>
      </w:r>
      <w:r w:rsidR="00910C12" w:rsidRPr="00F621A7">
        <w:rPr>
          <w:color w:val="000000"/>
          <w:sz w:val="22"/>
          <w:szCs w:val="22"/>
        </w:rPr>
        <w:t xml:space="preserve">John F. </w:t>
      </w:r>
      <w:proofErr w:type="spellStart"/>
      <w:r w:rsidR="00910C12" w:rsidRPr="00F621A7">
        <w:rPr>
          <w:color w:val="000000"/>
          <w:sz w:val="22"/>
          <w:szCs w:val="22"/>
        </w:rPr>
        <w:t>Peto</w:t>
      </w:r>
      <w:proofErr w:type="spellEnd"/>
      <w:r w:rsidR="00910C12" w:rsidRPr="00F621A7">
        <w:rPr>
          <w:color w:val="000000"/>
          <w:sz w:val="22"/>
          <w:szCs w:val="22"/>
        </w:rPr>
        <w:t xml:space="preserve"> Studio Museum, Gary </w:t>
      </w:r>
      <w:proofErr w:type="spellStart"/>
      <w:r w:rsidR="00910C12" w:rsidRPr="00F621A7">
        <w:rPr>
          <w:color w:val="000000"/>
          <w:sz w:val="22"/>
          <w:szCs w:val="22"/>
        </w:rPr>
        <w:t>Erbe</w:t>
      </w:r>
      <w:proofErr w:type="spellEnd"/>
      <w:r w:rsidR="00910C12" w:rsidRPr="00F621A7">
        <w:rPr>
          <w:color w:val="000000"/>
          <w:sz w:val="22"/>
          <w:szCs w:val="22"/>
        </w:rPr>
        <w:t xml:space="preserve"> Award</w:t>
      </w:r>
    </w:p>
    <w:p w14:paraId="2BAD38BF" w14:textId="77777777" w:rsidR="00910C12" w:rsidRPr="00F621A7" w:rsidRDefault="00910C12" w:rsidP="0065673B">
      <w:pPr>
        <w:tabs>
          <w:tab w:val="left" w:pos="1260"/>
        </w:tabs>
        <w:rPr>
          <w:sz w:val="22"/>
          <w:szCs w:val="22"/>
        </w:rPr>
      </w:pPr>
      <w:r w:rsidRPr="00F621A7">
        <w:rPr>
          <w:color w:val="000000"/>
          <w:sz w:val="22"/>
          <w:szCs w:val="22"/>
        </w:rPr>
        <w:t>2014</w:t>
      </w:r>
      <w:r w:rsidRPr="00F621A7">
        <w:rPr>
          <w:color w:val="000000"/>
          <w:sz w:val="22"/>
          <w:szCs w:val="22"/>
        </w:rPr>
        <w:tab/>
        <w:t>G</w:t>
      </w:r>
      <w:r w:rsidRPr="00F621A7">
        <w:rPr>
          <w:sz w:val="22"/>
          <w:szCs w:val="22"/>
        </w:rPr>
        <w:t>rand Central Academy,</w:t>
      </w:r>
      <w:r w:rsidRPr="00F621A7">
        <w:rPr>
          <w:bCs/>
          <w:sz w:val="22"/>
          <w:szCs w:val="22"/>
        </w:rPr>
        <w:t xml:space="preserve"> Still-life painting competition top 10 finalist</w:t>
      </w:r>
    </w:p>
    <w:p w14:paraId="2F66AFBC" w14:textId="77777777" w:rsidR="00910C12" w:rsidRPr="002C2073" w:rsidRDefault="00910C12" w:rsidP="0065673B">
      <w:pPr>
        <w:tabs>
          <w:tab w:val="left" w:pos="1260"/>
        </w:tabs>
        <w:rPr>
          <w:bCs/>
          <w:color w:val="000000"/>
          <w:sz w:val="22"/>
          <w:szCs w:val="22"/>
        </w:rPr>
      </w:pPr>
      <w:r w:rsidRPr="002C2073">
        <w:rPr>
          <w:color w:val="000000"/>
          <w:sz w:val="22"/>
          <w:szCs w:val="22"/>
        </w:rPr>
        <w:t>2012</w:t>
      </w:r>
      <w:r w:rsidRPr="002C2073">
        <w:rPr>
          <w:color w:val="000000"/>
          <w:sz w:val="22"/>
          <w:szCs w:val="22"/>
        </w:rPr>
        <w:tab/>
      </w:r>
      <w:r w:rsidRPr="002C2073">
        <w:rPr>
          <w:bCs/>
          <w:color w:val="000000"/>
          <w:sz w:val="22"/>
          <w:szCs w:val="22"/>
        </w:rPr>
        <w:t>12th Annual ARC Scholarship</w:t>
      </w:r>
    </w:p>
    <w:p w14:paraId="1170898E" w14:textId="77777777" w:rsidR="00910C12" w:rsidRPr="002C2073" w:rsidRDefault="00910C12" w:rsidP="0065673B">
      <w:pPr>
        <w:tabs>
          <w:tab w:val="left" w:pos="1260"/>
        </w:tabs>
        <w:rPr>
          <w:bCs/>
          <w:color w:val="000000"/>
          <w:sz w:val="22"/>
          <w:szCs w:val="22"/>
        </w:rPr>
      </w:pPr>
      <w:r w:rsidRPr="002C2073">
        <w:rPr>
          <w:bCs/>
          <w:color w:val="000000"/>
          <w:sz w:val="22"/>
          <w:szCs w:val="22"/>
        </w:rPr>
        <w:tab/>
        <w:t>Grand Central Academy, Alfred Ross Figure Award</w:t>
      </w:r>
    </w:p>
    <w:p w14:paraId="2559C04A" w14:textId="77777777" w:rsidR="00910C12" w:rsidRPr="002C2073" w:rsidRDefault="00910C12" w:rsidP="0065673B">
      <w:pPr>
        <w:tabs>
          <w:tab w:val="left" w:pos="1260"/>
        </w:tabs>
        <w:rPr>
          <w:bCs/>
          <w:color w:val="000000"/>
          <w:sz w:val="22"/>
          <w:szCs w:val="22"/>
        </w:rPr>
      </w:pPr>
      <w:r w:rsidRPr="002C2073">
        <w:rPr>
          <w:bCs/>
          <w:color w:val="000000"/>
          <w:sz w:val="22"/>
          <w:szCs w:val="22"/>
        </w:rPr>
        <w:tab/>
        <w:t>Hudson River Fellowship</w:t>
      </w:r>
      <w:r w:rsidRPr="002C2073">
        <w:rPr>
          <w:bCs/>
          <w:color w:val="000000"/>
          <w:sz w:val="22"/>
          <w:szCs w:val="22"/>
        </w:rPr>
        <w:tab/>
        <w:t xml:space="preserve"> </w:t>
      </w:r>
      <w:r w:rsidRPr="002C2073">
        <w:rPr>
          <w:color w:val="000000"/>
          <w:sz w:val="22"/>
          <w:szCs w:val="22"/>
        </w:rPr>
        <w:t xml:space="preserve"> </w:t>
      </w:r>
    </w:p>
    <w:p w14:paraId="5DF7AA8B" w14:textId="4FF2EBBA" w:rsidR="00674DAC" w:rsidRDefault="00910C12" w:rsidP="0065673B">
      <w:pPr>
        <w:tabs>
          <w:tab w:val="left" w:pos="1260"/>
        </w:tabs>
      </w:pPr>
      <w:r w:rsidRPr="002C2073">
        <w:rPr>
          <w:color w:val="000000"/>
          <w:sz w:val="22"/>
          <w:szCs w:val="22"/>
        </w:rPr>
        <w:t>2011</w:t>
      </w:r>
      <w:r w:rsidRPr="002C2073">
        <w:rPr>
          <w:color w:val="000000"/>
          <w:sz w:val="22"/>
          <w:szCs w:val="22"/>
        </w:rPr>
        <w:tab/>
      </w:r>
      <w:r w:rsidRPr="002C2073">
        <w:rPr>
          <w:bCs/>
          <w:color w:val="000000"/>
          <w:sz w:val="22"/>
          <w:szCs w:val="22"/>
        </w:rPr>
        <w:t>Art Renewal Center Salon Finalist</w:t>
      </w:r>
      <w:r w:rsidRPr="002C2073">
        <w:rPr>
          <w:color w:val="000000"/>
          <w:sz w:val="22"/>
          <w:szCs w:val="22"/>
        </w:rPr>
        <w:t xml:space="preserve"> </w:t>
      </w:r>
      <w:r w:rsidRPr="002C2073">
        <w:rPr>
          <w:color w:val="000000"/>
          <w:sz w:val="22"/>
          <w:szCs w:val="22"/>
        </w:rPr>
        <w:cr/>
        <w:t xml:space="preserve">2002-04 </w:t>
      </w:r>
      <w:r w:rsidRPr="002C2073">
        <w:rPr>
          <w:color w:val="000000"/>
          <w:sz w:val="22"/>
          <w:szCs w:val="22"/>
        </w:rPr>
        <w:tab/>
      </w:r>
      <w:r w:rsidRPr="002C2073">
        <w:rPr>
          <w:bCs/>
          <w:color w:val="000000"/>
          <w:sz w:val="22"/>
          <w:szCs w:val="22"/>
        </w:rPr>
        <w:t>Art Center Scholarship</w:t>
      </w:r>
    </w:p>
    <w:sectPr w:rsidR="00674D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19F0" w14:textId="77777777" w:rsidR="00F57B32" w:rsidRDefault="00F57B32" w:rsidP="00674DAC">
      <w:r>
        <w:separator/>
      </w:r>
    </w:p>
  </w:endnote>
  <w:endnote w:type="continuationSeparator" w:id="0">
    <w:p w14:paraId="3CF28F64" w14:textId="77777777" w:rsidR="00F57B32" w:rsidRDefault="00F57B32" w:rsidP="0067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Roma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Trebuchet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2E2E" w14:textId="77777777" w:rsidR="00674DAC" w:rsidRDefault="0067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996D" w14:textId="77777777" w:rsidR="00674DAC" w:rsidRDefault="00674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AB06" w14:textId="77777777" w:rsidR="00674DAC" w:rsidRDefault="00674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74EF" w14:textId="77777777" w:rsidR="00F57B32" w:rsidRDefault="00F57B32" w:rsidP="00674DAC">
      <w:r>
        <w:separator/>
      </w:r>
    </w:p>
  </w:footnote>
  <w:footnote w:type="continuationSeparator" w:id="0">
    <w:p w14:paraId="55E8C586" w14:textId="77777777" w:rsidR="00F57B32" w:rsidRDefault="00F57B32" w:rsidP="0067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298A" w14:textId="77777777" w:rsidR="00674DAC" w:rsidRDefault="00F57B32">
    <w:pPr>
      <w:pStyle w:val="Header"/>
    </w:pPr>
    <w:r>
      <w:rPr>
        <w:noProof/>
      </w:rPr>
      <w:pict w14:anchorId="350CA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4" o:sp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4223" w14:textId="77777777" w:rsidR="00674DAC" w:rsidRDefault="00F57B32">
    <w:pPr>
      <w:pStyle w:val="Header"/>
    </w:pPr>
    <w:r>
      <w:rPr>
        <w:noProof/>
      </w:rPr>
      <w:pict w14:anchorId="4A33A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5" o:spid="_x0000_s1026"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0438" w14:textId="77777777" w:rsidR="00674DAC" w:rsidRDefault="00F57B32">
    <w:pPr>
      <w:pStyle w:val="Header"/>
    </w:pPr>
    <w:r>
      <w:rPr>
        <w:noProof/>
      </w:rPr>
      <w:pict w14:anchorId="7B6DF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60837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12"/>
    <w:rsid w:val="00176600"/>
    <w:rsid w:val="0018072E"/>
    <w:rsid w:val="00275886"/>
    <w:rsid w:val="00470784"/>
    <w:rsid w:val="00474648"/>
    <w:rsid w:val="00514DAC"/>
    <w:rsid w:val="0065673B"/>
    <w:rsid w:val="00674DAC"/>
    <w:rsid w:val="0070067B"/>
    <w:rsid w:val="00767B52"/>
    <w:rsid w:val="00910C12"/>
    <w:rsid w:val="0091113A"/>
    <w:rsid w:val="00A10B91"/>
    <w:rsid w:val="00A839CD"/>
    <w:rsid w:val="00CB2353"/>
    <w:rsid w:val="00D37CCD"/>
    <w:rsid w:val="00F57B32"/>
    <w:rsid w:val="00F62553"/>
    <w:rsid w:val="00F93986"/>
    <w:rsid w:val="00F9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9936A"/>
  <w15:chartTrackingRefBased/>
  <w15:docId w15:val="{6402E178-3187-BC49-81D3-A434685D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12"/>
    <w:rPr>
      <w:rFonts w:ascii="Helvetica" w:eastAsia="Helvetica"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DAC"/>
    <w:pPr>
      <w:tabs>
        <w:tab w:val="center" w:pos="4680"/>
        <w:tab w:val="right" w:pos="9360"/>
      </w:tabs>
    </w:pPr>
    <w:rPr>
      <w:rFonts w:asciiTheme="minorHAnsi" w:eastAsiaTheme="minorHAnsi" w:hAnsiTheme="minorHAnsi" w:cstheme="minorBidi"/>
      <w:szCs w:val="24"/>
    </w:rPr>
  </w:style>
  <w:style w:type="character" w:customStyle="1" w:styleId="HeaderChar">
    <w:name w:val="Header Char"/>
    <w:basedOn w:val="DefaultParagraphFont"/>
    <w:link w:val="Header"/>
    <w:uiPriority w:val="99"/>
    <w:rsid w:val="00674DAC"/>
  </w:style>
  <w:style w:type="paragraph" w:styleId="Footer">
    <w:name w:val="footer"/>
    <w:basedOn w:val="Normal"/>
    <w:link w:val="FooterChar"/>
    <w:uiPriority w:val="99"/>
    <w:unhideWhenUsed/>
    <w:rsid w:val="00674DAC"/>
    <w:pPr>
      <w:tabs>
        <w:tab w:val="center" w:pos="4680"/>
        <w:tab w:val="right" w:pos="9360"/>
      </w:tabs>
    </w:pPr>
    <w:rPr>
      <w:rFonts w:asciiTheme="minorHAnsi" w:eastAsiaTheme="minorHAnsi" w:hAnsiTheme="minorHAnsi" w:cstheme="minorBidi"/>
      <w:szCs w:val="24"/>
    </w:rPr>
  </w:style>
  <w:style w:type="character" w:customStyle="1" w:styleId="FooterChar">
    <w:name w:val="Footer Char"/>
    <w:basedOn w:val="DefaultParagraphFont"/>
    <w:link w:val="Footer"/>
    <w:uiPriority w:val="99"/>
    <w:rsid w:val="00674DAC"/>
  </w:style>
  <w:style w:type="paragraph" w:customStyle="1" w:styleId="BasicParagraph">
    <w:name w:val="[Basic Paragraph]"/>
    <w:basedOn w:val="Normal"/>
    <w:uiPriority w:val="99"/>
    <w:rsid w:val="00910C12"/>
    <w:pPr>
      <w:widowControl w:val="0"/>
      <w:autoSpaceDE w:val="0"/>
      <w:autoSpaceDN w:val="0"/>
      <w:adjustRightInd w:val="0"/>
      <w:spacing w:line="288" w:lineRule="auto"/>
      <w:textAlignment w:val="center"/>
    </w:pPr>
    <w:rPr>
      <w:rFonts w:ascii="Times-Roman" w:hAnsi="Times-Roman" w:cs="Times-Roman"/>
      <w:color w:val="000000"/>
      <w:szCs w:val="24"/>
    </w:rPr>
  </w:style>
  <w:style w:type="paragraph" w:styleId="BodyText">
    <w:name w:val="Body Text"/>
    <w:basedOn w:val="Normal"/>
    <w:link w:val="BodyTextChar"/>
    <w:rsid w:val="00910C12"/>
    <w:rPr>
      <w:rFonts w:ascii="Arial" w:eastAsia="Times New Roman" w:hAnsi="Arial"/>
      <w:sz w:val="20"/>
    </w:rPr>
  </w:style>
  <w:style w:type="character" w:customStyle="1" w:styleId="BodyTextChar">
    <w:name w:val="Body Text Char"/>
    <w:basedOn w:val="DefaultParagraphFont"/>
    <w:link w:val="BodyText"/>
    <w:rsid w:val="00910C1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kelly/Library/Group%20Containers/UBF8T346G9.Office/User%20Content.localized/Templates.localized/__Letterhea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__Letterhead Blank.dotx</Template>
  <TotalTime>0</TotalTime>
  <Pages>2</Pages>
  <Words>594</Words>
  <Characters>2353</Characters>
  <Application>Microsoft Office Word</Application>
  <DocSecurity>0</DocSecurity>
  <Lines>213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2022-01-28T22:48:00Z</cp:lastPrinted>
  <dcterms:created xsi:type="dcterms:W3CDTF">2024-03-07T20:31:00Z</dcterms:created>
  <dcterms:modified xsi:type="dcterms:W3CDTF">2024-03-07T20:31:00Z</dcterms:modified>
</cp:coreProperties>
</file>