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EBE73" w14:textId="1DA8C9EE" w:rsidR="00540FCF" w:rsidRPr="00337976" w:rsidRDefault="003F030D" w:rsidP="00337976">
      <w:pPr>
        <w:kinsoku w:val="0"/>
        <w:overflowPunct w:val="0"/>
        <w:autoSpaceDE w:val="0"/>
        <w:autoSpaceDN w:val="0"/>
        <w:adjustRightInd w:val="0"/>
        <w:spacing w:line="276" w:lineRule="auto"/>
        <w:rPr>
          <w:rFonts w:ascii="Century Gothic" w:hAnsi="Century Gothic" w:cs="Helvetica"/>
          <w:b/>
          <w:bCs/>
          <w:i/>
          <w:iCs/>
          <w:spacing w:val="20"/>
          <w:sz w:val="36"/>
          <w:szCs w:val="36"/>
        </w:rPr>
      </w:pPr>
      <w:r w:rsidRPr="00337976">
        <w:rPr>
          <w:rFonts w:ascii="Century Gothic" w:hAnsi="Century Gothic" w:cs="Helvetica"/>
          <w:i/>
          <w:i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B23EB6D" wp14:editId="0070B89B">
            <wp:simplePos x="0" y="0"/>
            <wp:positionH relativeFrom="column">
              <wp:posOffset>3365500</wp:posOffset>
            </wp:positionH>
            <wp:positionV relativeFrom="paragraph">
              <wp:posOffset>0</wp:posOffset>
            </wp:positionV>
            <wp:extent cx="2781300" cy="2054860"/>
            <wp:effectExtent l="0" t="0" r="0" b="2540"/>
            <wp:wrapTight wrapText="bothSides">
              <wp:wrapPolygon edited="0">
                <wp:start x="0" y="0"/>
                <wp:lineTo x="0" y="21493"/>
                <wp:lineTo x="21501" y="21493"/>
                <wp:lineTo x="21501" y="0"/>
                <wp:lineTo x="0" y="0"/>
              </wp:wrapPolygon>
            </wp:wrapTight>
            <wp:docPr id="3431105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11056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976" w:rsidRPr="00337976">
        <w:rPr>
          <w:rFonts w:ascii="Century Gothic" w:hAnsi="Century Gothic" w:cs="Helvetica"/>
          <w:b/>
          <w:bCs/>
          <w:i/>
          <w:iCs/>
          <w:spacing w:val="20"/>
          <w:sz w:val="36"/>
          <w:szCs w:val="36"/>
        </w:rPr>
        <w:t>LANDSCAPES</w:t>
      </w:r>
    </w:p>
    <w:p w14:paraId="59DD0B5B" w14:textId="1778445D" w:rsidR="00540FCF" w:rsidRPr="00337976" w:rsidRDefault="00337976" w:rsidP="00337976">
      <w:pPr>
        <w:kinsoku w:val="0"/>
        <w:overflowPunct w:val="0"/>
        <w:autoSpaceDE w:val="0"/>
        <w:autoSpaceDN w:val="0"/>
        <w:adjustRightInd w:val="0"/>
        <w:spacing w:line="276" w:lineRule="auto"/>
        <w:rPr>
          <w:rFonts w:ascii="Century Gothic" w:hAnsi="Century Gothic" w:cs="Helvetica"/>
          <w:b/>
          <w:bCs/>
          <w:sz w:val="36"/>
          <w:szCs w:val="36"/>
        </w:rPr>
      </w:pPr>
      <w:r>
        <w:rPr>
          <w:rFonts w:ascii="Century Gothic" w:hAnsi="Century Gothic" w:cs="Helvetica"/>
          <w:b/>
          <w:bCs/>
          <w:sz w:val="36"/>
          <w:szCs w:val="36"/>
        </w:rPr>
        <w:t>April 10</w:t>
      </w:r>
      <w:r w:rsidR="00540FCF" w:rsidRPr="00337976">
        <w:rPr>
          <w:rFonts w:ascii="Century Gothic" w:hAnsi="Century Gothic" w:cs="Helvetica"/>
          <w:b/>
          <w:bCs/>
          <w:sz w:val="36"/>
          <w:szCs w:val="36"/>
        </w:rPr>
        <w:t xml:space="preserve"> – </w:t>
      </w:r>
      <w:r>
        <w:rPr>
          <w:rFonts w:ascii="Century Gothic" w:hAnsi="Century Gothic" w:cs="Helvetica"/>
          <w:b/>
          <w:bCs/>
          <w:sz w:val="36"/>
          <w:szCs w:val="36"/>
        </w:rPr>
        <w:t>May 3</w:t>
      </w:r>
      <w:r w:rsidR="00540FCF" w:rsidRPr="00337976">
        <w:rPr>
          <w:rFonts w:ascii="Century Gothic" w:hAnsi="Century Gothic" w:cs="Helvetica"/>
          <w:b/>
          <w:bCs/>
          <w:sz w:val="36"/>
          <w:szCs w:val="36"/>
        </w:rPr>
        <w:t>, 202</w:t>
      </w:r>
      <w:r>
        <w:rPr>
          <w:rFonts w:ascii="Century Gothic" w:hAnsi="Century Gothic" w:cs="Helvetica"/>
          <w:b/>
          <w:bCs/>
          <w:sz w:val="36"/>
          <w:szCs w:val="36"/>
        </w:rPr>
        <w:t>5</w:t>
      </w:r>
    </w:p>
    <w:p w14:paraId="714F9F0D" w14:textId="77777777" w:rsidR="00540FCF" w:rsidRDefault="00540FCF" w:rsidP="00540FCF">
      <w:pPr>
        <w:autoSpaceDE w:val="0"/>
        <w:autoSpaceDN w:val="0"/>
        <w:adjustRightInd w:val="0"/>
        <w:rPr>
          <w:rFonts w:ascii="Century Gothic" w:eastAsiaTheme="minorHAnsi" w:hAnsi="Century Gothic" w:cs="Helvetica"/>
          <w:color w:val="000000"/>
          <w:sz w:val="21"/>
          <w:szCs w:val="21"/>
        </w:rPr>
      </w:pPr>
    </w:p>
    <w:p w14:paraId="4FAC96B1" w14:textId="77777777" w:rsidR="00337976" w:rsidRPr="00337976" w:rsidRDefault="00337976" w:rsidP="00337976">
      <w:pPr>
        <w:pStyle w:val="NormalWeb"/>
        <w:rPr>
          <w:rFonts w:ascii="Century Gothic" w:hAnsi="Century Gothic"/>
          <w:color w:val="000000"/>
        </w:rPr>
      </w:pPr>
      <w:r w:rsidRPr="00337976">
        <w:rPr>
          <w:rFonts w:ascii="Century Gothic" w:hAnsi="Century Gothic"/>
          <w:color w:val="000000"/>
        </w:rPr>
        <w:t xml:space="preserve">Gallery Henoch is pleased to present </w:t>
      </w:r>
      <w:r w:rsidRPr="00337976">
        <w:rPr>
          <w:rFonts w:ascii="Century Gothic" w:hAnsi="Century Gothic"/>
          <w:i/>
          <w:iCs/>
          <w:color w:val="000000"/>
        </w:rPr>
        <w:t>Landscapes</w:t>
      </w:r>
      <w:r w:rsidRPr="00337976">
        <w:rPr>
          <w:rFonts w:ascii="Century Gothic" w:hAnsi="Century Gothic"/>
          <w:color w:val="000000"/>
        </w:rPr>
        <w:t>, a group exhibition featuring artists who utilize nature as inspiration. An opening reception will be held Thursday, April 10th from 6-8 PM. The event is free and open to the public.</w:t>
      </w:r>
    </w:p>
    <w:p w14:paraId="2B1DD17B" w14:textId="77777777" w:rsidR="00337976" w:rsidRPr="00337976" w:rsidRDefault="00337976" w:rsidP="00337976">
      <w:pPr>
        <w:pStyle w:val="NormalWeb"/>
        <w:rPr>
          <w:rFonts w:ascii="Century Gothic" w:hAnsi="Century Gothic"/>
          <w:color w:val="000000"/>
        </w:rPr>
      </w:pPr>
      <w:r w:rsidRPr="00337976">
        <w:rPr>
          <w:rFonts w:ascii="Century Gothic" w:hAnsi="Century Gothic"/>
          <w:color w:val="000000"/>
        </w:rPr>
        <w:t xml:space="preserve">On view are paintings exploring the earth’s surface in compelling ways. Each artist interprets their surrounding landscape through brushwork that is distinctly their own. Their </w:t>
      </w:r>
      <w:proofErr w:type="gramStart"/>
      <w:r w:rsidRPr="00337976">
        <w:rPr>
          <w:rFonts w:ascii="Century Gothic" w:hAnsi="Century Gothic"/>
          <w:color w:val="000000"/>
        </w:rPr>
        <w:t>particular perspectives</w:t>
      </w:r>
      <w:proofErr w:type="gramEnd"/>
      <w:r w:rsidRPr="00337976">
        <w:rPr>
          <w:rFonts w:ascii="Century Gothic" w:hAnsi="Century Gothic"/>
          <w:color w:val="000000"/>
        </w:rPr>
        <w:t xml:space="preserve"> may stretch or compress space. Some artists handle paint in wide swaths, while others approach it with precision. In their unique iterations, these artists shape a world that feels both familiar yet newly discovered. A strong sense of place is central to the body of work created by each of them.</w:t>
      </w:r>
    </w:p>
    <w:p w14:paraId="31FA129B" w14:textId="77777777" w:rsidR="00337976" w:rsidRPr="00337976" w:rsidRDefault="00337976" w:rsidP="00337976">
      <w:pPr>
        <w:pStyle w:val="NormalWeb"/>
        <w:rPr>
          <w:rFonts w:ascii="Century Gothic" w:hAnsi="Century Gothic"/>
          <w:color w:val="000000"/>
        </w:rPr>
      </w:pPr>
      <w:r w:rsidRPr="00337976">
        <w:rPr>
          <w:rFonts w:ascii="Century Gothic" w:hAnsi="Century Gothic"/>
          <w:color w:val="000000"/>
        </w:rPr>
        <w:t xml:space="preserve">Land and sea converge in several artists’ paintings. Having spent time both in the French countryside and along the Cape Cod coast, </w:t>
      </w:r>
      <w:r w:rsidRPr="00337976">
        <w:rPr>
          <w:rFonts w:ascii="Century Gothic" w:hAnsi="Century Gothic"/>
          <w:b/>
          <w:bCs/>
          <w:color w:val="000000"/>
        </w:rPr>
        <w:t>John Evans</w:t>
      </w:r>
      <w:r w:rsidRPr="00337976">
        <w:rPr>
          <w:rFonts w:ascii="Century Gothic" w:hAnsi="Century Gothic"/>
          <w:color w:val="000000"/>
        </w:rPr>
        <w:t xml:space="preserve"> distills seascapes and landscapes down to color and form, commemorating the feeling each scene evokes in him. Greek artist </w:t>
      </w:r>
      <w:r w:rsidRPr="00337976">
        <w:rPr>
          <w:rFonts w:ascii="Century Gothic" w:hAnsi="Century Gothic"/>
          <w:b/>
          <w:bCs/>
          <w:color w:val="000000"/>
        </w:rPr>
        <w:t xml:space="preserve">Ioanna </w:t>
      </w:r>
      <w:proofErr w:type="spellStart"/>
      <w:r w:rsidRPr="00337976">
        <w:rPr>
          <w:rFonts w:ascii="Century Gothic" w:hAnsi="Century Gothic"/>
          <w:b/>
          <w:bCs/>
          <w:color w:val="000000"/>
        </w:rPr>
        <w:t>Stefou</w:t>
      </w:r>
      <w:proofErr w:type="spellEnd"/>
      <w:r w:rsidRPr="00337976">
        <w:rPr>
          <w:rFonts w:ascii="Century Gothic" w:hAnsi="Century Gothic"/>
          <w:color w:val="000000"/>
        </w:rPr>
        <w:t xml:space="preserve"> paints powerful, highly realistic seascapes of the ocean surrounding the Aegean islands where she resides. </w:t>
      </w:r>
      <w:r w:rsidRPr="00337976">
        <w:rPr>
          <w:rFonts w:ascii="Century Gothic" w:hAnsi="Century Gothic"/>
          <w:b/>
          <w:bCs/>
          <w:color w:val="000000"/>
        </w:rPr>
        <w:t>Eric Zener</w:t>
      </w:r>
      <w:r w:rsidRPr="00337976">
        <w:rPr>
          <w:rFonts w:ascii="Century Gothic" w:hAnsi="Century Gothic"/>
          <w:color w:val="000000"/>
        </w:rPr>
        <w:t xml:space="preserve"> emphasizes the mysteries of California’s diverse environment through his depictions of foliage, blooming trees, and the turbulent Pacific Ocean.</w:t>
      </w:r>
    </w:p>
    <w:p w14:paraId="61A8A39E" w14:textId="77777777" w:rsidR="00337976" w:rsidRPr="00337976" w:rsidRDefault="00337976" w:rsidP="00337976">
      <w:pPr>
        <w:pStyle w:val="NormalWeb"/>
        <w:rPr>
          <w:rFonts w:ascii="Century Gothic" w:hAnsi="Century Gothic"/>
          <w:color w:val="000000"/>
        </w:rPr>
      </w:pPr>
      <w:r w:rsidRPr="00337976">
        <w:rPr>
          <w:rFonts w:ascii="Century Gothic" w:hAnsi="Century Gothic"/>
          <w:color w:val="000000"/>
        </w:rPr>
        <w:t xml:space="preserve">Traveling throughout rural New York and Maine, </w:t>
      </w:r>
      <w:r w:rsidRPr="00337976">
        <w:rPr>
          <w:rFonts w:ascii="Century Gothic" w:hAnsi="Century Gothic"/>
          <w:b/>
          <w:bCs/>
          <w:color w:val="000000"/>
        </w:rPr>
        <w:t xml:space="preserve">Jon </w:t>
      </w:r>
      <w:proofErr w:type="spellStart"/>
      <w:r w:rsidRPr="00337976">
        <w:rPr>
          <w:rFonts w:ascii="Century Gothic" w:hAnsi="Century Gothic"/>
          <w:b/>
          <w:bCs/>
          <w:color w:val="000000"/>
        </w:rPr>
        <w:t>MacAdam</w:t>
      </w:r>
      <w:proofErr w:type="spellEnd"/>
      <w:r w:rsidRPr="00337976">
        <w:rPr>
          <w:rFonts w:ascii="Century Gothic" w:hAnsi="Century Gothic"/>
          <w:color w:val="000000"/>
        </w:rPr>
        <w:t xml:space="preserve"> paints luxuriant assemblages of marshes, fields, and rivers, often in plein air. Conversely, </w:t>
      </w:r>
      <w:r w:rsidRPr="00337976">
        <w:rPr>
          <w:rFonts w:ascii="Century Gothic" w:hAnsi="Century Gothic"/>
          <w:b/>
          <w:bCs/>
          <w:color w:val="000000"/>
        </w:rPr>
        <w:t>Anita Mazzucca</w:t>
      </w:r>
      <w:r w:rsidRPr="00337976">
        <w:rPr>
          <w:rFonts w:ascii="Century Gothic" w:hAnsi="Century Gothic"/>
          <w:color w:val="000000"/>
        </w:rPr>
        <w:t xml:space="preserve"> looks to her own home region in New Jersey to construct detailed landscape paintings where lush trees and shrubbery are balanced alongside manicured lawns and country roads. </w:t>
      </w:r>
      <w:r w:rsidRPr="00337976">
        <w:rPr>
          <w:rFonts w:ascii="Century Gothic" w:hAnsi="Century Gothic"/>
          <w:b/>
          <w:bCs/>
          <w:color w:val="000000"/>
        </w:rPr>
        <w:t>Rebecca Stenn’s</w:t>
      </w:r>
      <w:r w:rsidRPr="00337976">
        <w:rPr>
          <w:rFonts w:ascii="Century Gothic" w:hAnsi="Century Gothic"/>
          <w:color w:val="000000"/>
        </w:rPr>
        <w:t xml:space="preserve"> work is characterized by her consideration for space and movement. She depicts the vast mountainous Oregon River Valley terrain in clearly delineated, geometric layers.</w:t>
      </w:r>
    </w:p>
    <w:p w14:paraId="1D99C00A" w14:textId="77777777" w:rsidR="00337976" w:rsidRPr="00337976" w:rsidRDefault="00337976" w:rsidP="00337976">
      <w:pPr>
        <w:pStyle w:val="NormalWeb"/>
        <w:rPr>
          <w:rFonts w:ascii="Century Gothic" w:hAnsi="Century Gothic"/>
          <w:color w:val="000000"/>
        </w:rPr>
      </w:pPr>
      <w:r w:rsidRPr="00337976">
        <w:rPr>
          <w:rFonts w:ascii="Century Gothic" w:hAnsi="Century Gothic"/>
          <w:color w:val="000000"/>
        </w:rPr>
        <w:t>Gallery Henoch, 555 West 25th St. (between 10th and 11th Ave). Subway: C or E to 23rd St. Hours: Tuesday - Saturday, 10:30 am - 6:00 pm or by appointment. Free and open to the public. Contact the gallery at 1.917.305.0003 or info@galleryhenoch.com for additional information.</w:t>
      </w:r>
    </w:p>
    <w:p w14:paraId="6F53BDC2" w14:textId="2EAD76A0" w:rsidR="00674DAC" w:rsidRPr="00337976" w:rsidRDefault="00674DAC" w:rsidP="00337976">
      <w:pPr>
        <w:autoSpaceDE w:val="0"/>
        <w:autoSpaceDN w:val="0"/>
        <w:adjustRightInd w:val="0"/>
        <w:rPr>
          <w:rFonts w:ascii="Century Gothic" w:hAnsi="Century Gothic"/>
          <w:color w:val="000000"/>
          <w:spacing w:val="-6"/>
        </w:rPr>
      </w:pPr>
    </w:p>
    <w:sectPr w:rsidR="00674DAC" w:rsidRPr="00337976" w:rsidSect="002F669D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74968" w14:textId="77777777" w:rsidR="00447C5C" w:rsidRDefault="00447C5C" w:rsidP="00674DAC">
      <w:r>
        <w:separator/>
      </w:r>
    </w:p>
  </w:endnote>
  <w:endnote w:type="continuationSeparator" w:id="0">
    <w:p w14:paraId="27F55B36" w14:textId="77777777" w:rsidR="00447C5C" w:rsidRDefault="00447C5C" w:rsidP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62D60" w14:textId="77777777" w:rsidR="00447C5C" w:rsidRDefault="00447C5C" w:rsidP="00674DAC">
      <w:r>
        <w:separator/>
      </w:r>
    </w:p>
  </w:footnote>
  <w:footnote w:type="continuationSeparator" w:id="0">
    <w:p w14:paraId="3076F637" w14:textId="77777777" w:rsidR="00447C5C" w:rsidRDefault="00447C5C" w:rsidP="006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0701A" w14:textId="77777777" w:rsidR="00674DAC" w:rsidRDefault="00447C5C">
    <w:pPr>
      <w:pStyle w:val="Header"/>
    </w:pPr>
    <w:r>
      <w:rPr>
        <w:noProof/>
      </w:rPr>
      <w:pict w14:anchorId="3F0B7A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A692A" w14:textId="02DA272E" w:rsidR="00674DAC" w:rsidRDefault="00540FCF">
    <w:pPr>
      <w:pStyle w:val="Header"/>
    </w:pPr>
    <w:r w:rsidRPr="00C31687">
      <w:rPr>
        <w:rFonts w:ascii="Century Gothic" w:hAnsi="Century Gothic" w:cs="Helvetica"/>
        <w:color w:val="000000" w:themeColor="text1"/>
        <w:sz w:val="20"/>
        <w:szCs w:val="20"/>
      </w:rPr>
      <w:t>FOR IMMEDIATE RELEASE</w:t>
    </w:r>
    <w:r>
      <w:rPr>
        <w:noProof/>
      </w:rPr>
      <w:t xml:space="preserve"> </w:t>
    </w:r>
    <w:r w:rsidR="00447C5C">
      <w:rPr>
        <w:noProof/>
      </w:rPr>
      <w:pict w14:anchorId="71037A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FA73D" w14:textId="77777777" w:rsidR="00674DAC" w:rsidRDefault="00447C5C">
    <w:pPr>
      <w:pStyle w:val="Header"/>
    </w:pPr>
    <w:r>
      <w:rPr>
        <w:noProof/>
      </w:rPr>
      <w:pict w14:anchorId="330656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CF"/>
    <w:rsid w:val="00032971"/>
    <w:rsid w:val="00052BEA"/>
    <w:rsid w:val="000E6E9C"/>
    <w:rsid w:val="00111F02"/>
    <w:rsid w:val="001562CA"/>
    <w:rsid w:val="0018072E"/>
    <w:rsid w:val="002475AC"/>
    <w:rsid w:val="002F669D"/>
    <w:rsid w:val="00337976"/>
    <w:rsid w:val="003F030D"/>
    <w:rsid w:val="00424851"/>
    <w:rsid w:val="00447C5C"/>
    <w:rsid w:val="004E210C"/>
    <w:rsid w:val="004E5E52"/>
    <w:rsid w:val="0053591B"/>
    <w:rsid w:val="00540FCF"/>
    <w:rsid w:val="00674DAC"/>
    <w:rsid w:val="00705C4F"/>
    <w:rsid w:val="00990C74"/>
    <w:rsid w:val="00A16626"/>
    <w:rsid w:val="00B0523F"/>
    <w:rsid w:val="00C5002E"/>
    <w:rsid w:val="00C90E38"/>
    <w:rsid w:val="00CA7595"/>
    <w:rsid w:val="00D3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FDA2A"/>
  <w15:chartTrackingRefBased/>
  <w15:docId w15:val="{045A4EB7-C500-214D-8DCE-67DA60A5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CF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74DAC"/>
  </w:style>
  <w:style w:type="paragraph" w:styleId="Footer">
    <w:name w:val="footer"/>
    <w:basedOn w:val="Normal"/>
    <w:link w:val="FooterChar"/>
    <w:uiPriority w:val="99"/>
    <w:unhideWhenUsed/>
    <w:rsid w:val="00674D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74DAC"/>
  </w:style>
  <w:style w:type="paragraph" w:styleId="NormalWeb">
    <w:name w:val="Normal (Web)"/>
    <w:basedOn w:val="Normal"/>
    <w:uiPriority w:val="99"/>
    <w:semiHidden/>
    <w:unhideWhenUsed/>
    <w:rsid w:val="0033797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kelly/Library/Group%20Containers/UBF8T346G9.Office/User%20Content.localized/Templates.localized/Letterhead%20(left%20sid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(left side).dotx</Template>
  <TotalTime>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2022-04-06T13:50:00Z</cp:lastPrinted>
  <dcterms:created xsi:type="dcterms:W3CDTF">2024-04-25T16:41:00Z</dcterms:created>
  <dcterms:modified xsi:type="dcterms:W3CDTF">2025-03-20T20:47:00Z</dcterms:modified>
</cp:coreProperties>
</file>